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B5" w:rsidRPr="005C4949" w:rsidRDefault="005C4949" w:rsidP="005C4949">
      <w:pPr>
        <w:jc w:val="center"/>
        <w:rPr>
          <w:b/>
          <w:sz w:val="32"/>
        </w:rPr>
      </w:pPr>
      <w:r w:rsidRPr="005C4949">
        <w:rPr>
          <w:b/>
          <w:sz w:val="32"/>
        </w:rPr>
        <w:t>Performance Gap and Needs Assessment Worksheet</w:t>
      </w:r>
    </w:p>
    <w:p w:rsidR="00F26B52" w:rsidRPr="00025D59" w:rsidRDefault="00F26B52">
      <w:pPr>
        <w:rPr>
          <w:rFonts w:ascii="Arial Narrow" w:hAnsi="Arial Narrow"/>
          <w:i/>
          <w:sz w:val="20"/>
        </w:rPr>
      </w:pPr>
    </w:p>
    <w:p w:rsidR="004D6E4B" w:rsidRPr="00AA5775" w:rsidRDefault="001D49AD">
      <w:pPr>
        <w:rPr>
          <w:rFonts w:ascii="Arial Narrow" w:hAnsi="Arial Narrow"/>
          <w:i/>
          <w:sz w:val="16"/>
          <w:szCs w:val="16"/>
        </w:rPr>
      </w:pPr>
      <w:r w:rsidRPr="00BF1FA4">
        <w:rPr>
          <w:rFonts w:ascii="Arial Narrow" w:hAnsi="Arial Narrow"/>
          <w:i/>
          <w:sz w:val="22"/>
        </w:rPr>
        <w:t>Please use the table below to complete this section, starting from the left column. All learning objectives should map to the educational need that is identified</w:t>
      </w:r>
      <w:r w:rsidRPr="001D49AD">
        <w:rPr>
          <w:rFonts w:ascii="Arial Narrow" w:hAnsi="Arial Narrow"/>
          <w:i/>
        </w:rPr>
        <w:t>.</w:t>
      </w:r>
      <w:r w:rsidR="00BC582D">
        <w:rPr>
          <w:rFonts w:ascii="Arial Narrow" w:hAnsi="Arial Narrow"/>
          <w:i/>
        </w:rPr>
        <w:br/>
      </w:r>
    </w:p>
    <w:p w:rsidR="001D49AD" w:rsidRPr="00337C37" w:rsidRDefault="00337C37">
      <w:pPr>
        <w:rPr>
          <w:rFonts w:ascii="Arial Narrow" w:hAnsi="Arial Narrow"/>
          <w:b/>
          <w:sz w:val="28"/>
          <w:szCs w:val="28"/>
        </w:rPr>
      </w:pPr>
      <w:r w:rsidRPr="00337C37">
        <w:rPr>
          <w:rFonts w:ascii="Arial Narrow" w:hAnsi="Arial Narrow"/>
          <w:b/>
          <w:sz w:val="28"/>
          <w:szCs w:val="28"/>
        </w:rPr>
        <w:t>Example: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2142"/>
        <w:gridCol w:w="1785"/>
        <w:gridCol w:w="1938"/>
        <w:gridCol w:w="1620"/>
        <w:gridCol w:w="1980"/>
      </w:tblGrid>
      <w:tr w:rsidR="00BF1FA4" w:rsidRPr="005C4949" w:rsidTr="00337C37">
        <w:trPr>
          <w:trHeight w:val="958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BFBFBF"/>
          </w:tcPr>
          <w:p w:rsidR="00BF1FA4" w:rsidRPr="00E0356C" w:rsidRDefault="00BF1FA4" w:rsidP="00B3328B">
            <w:pPr>
              <w:spacing w:before="120" w:line="240" w:lineRule="exact"/>
              <w:jc w:val="center"/>
              <w:rPr>
                <w:rFonts w:ascii="Arial Narrow" w:hAnsi="Arial Narrow"/>
                <w:b/>
              </w:rPr>
            </w:pPr>
            <w:r w:rsidRPr="00E0356C">
              <w:rPr>
                <w:rFonts w:ascii="Arial Narrow" w:hAnsi="Arial Narrow"/>
                <w:b/>
              </w:rPr>
              <w:t xml:space="preserve">EXAMPLE             </w:t>
            </w:r>
            <w:r w:rsidR="00E0356C" w:rsidRPr="00E0356C">
              <w:rPr>
                <w:rFonts w:ascii="Arial Narrow" w:hAnsi="Arial Narrow"/>
                <w:b/>
              </w:rPr>
              <w:br/>
            </w:r>
            <w:r w:rsidRPr="00E0356C">
              <w:rPr>
                <w:rFonts w:ascii="Arial Narrow" w:hAnsi="Arial Narrow"/>
                <w:b/>
                <w:sz w:val="22"/>
              </w:rPr>
              <w:t>Current Practice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BFBFBF"/>
          </w:tcPr>
          <w:p w:rsidR="00BF1FA4" w:rsidRPr="00563EE0" w:rsidRDefault="00BF1FA4" w:rsidP="00B3328B">
            <w:pPr>
              <w:spacing w:before="120" w:line="240" w:lineRule="exact"/>
              <w:jc w:val="center"/>
              <w:rPr>
                <w:b/>
              </w:rPr>
            </w:pPr>
            <w:r w:rsidRPr="00563EE0">
              <w:rPr>
                <w:b/>
              </w:rPr>
              <w:t>EXAMPLE</w:t>
            </w:r>
          </w:p>
          <w:p w:rsidR="00BF1FA4" w:rsidRPr="00563EE0" w:rsidRDefault="00BF1FA4" w:rsidP="00B3328B">
            <w:pPr>
              <w:spacing w:line="240" w:lineRule="exact"/>
              <w:jc w:val="center"/>
              <w:rPr>
                <w:b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Ideal Practice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BFBFBF"/>
          </w:tcPr>
          <w:p w:rsidR="00BF1FA4" w:rsidRPr="00563EE0" w:rsidRDefault="00BF1FA4" w:rsidP="00B3328B">
            <w:pPr>
              <w:spacing w:before="120" w:line="240" w:lineRule="exact"/>
              <w:jc w:val="center"/>
              <w:rPr>
                <w:b/>
              </w:rPr>
            </w:pPr>
            <w:r w:rsidRPr="00563EE0">
              <w:rPr>
                <w:b/>
              </w:rPr>
              <w:t>EXAMPLE</w:t>
            </w:r>
          </w:p>
          <w:p w:rsidR="00BF1FA4" w:rsidRPr="00563EE0" w:rsidRDefault="00BF1FA4" w:rsidP="00B3328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Performance Gap/</w:t>
            </w:r>
          </w:p>
          <w:p w:rsidR="00BF1FA4" w:rsidRPr="00563EE0" w:rsidRDefault="00BF1FA4" w:rsidP="00B3328B">
            <w:pPr>
              <w:spacing w:line="240" w:lineRule="exact"/>
              <w:jc w:val="center"/>
              <w:rPr>
                <w:b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Educational Need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BFBFBF"/>
          </w:tcPr>
          <w:p w:rsidR="00BF1FA4" w:rsidRPr="00563EE0" w:rsidRDefault="00BF1FA4" w:rsidP="00B3328B">
            <w:pPr>
              <w:spacing w:before="120" w:line="240" w:lineRule="exact"/>
              <w:jc w:val="center"/>
              <w:rPr>
                <w:b/>
              </w:rPr>
            </w:pPr>
            <w:r w:rsidRPr="00563EE0">
              <w:rPr>
                <w:b/>
              </w:rPr>
              <w:t>EXAMPLE</w:t>
            </w:r>
          </w:p>
          <w:p w:rsidR="00BF1FA4" w:rsidRPr="00563EE0" w:rsidRDefault="00BF1FA4" w:rsidP="00B3328B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This is a gap in: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BF1FA4" w:rsidRPr="00563EE0" w:rsidRDefault="00BF1FA4" w:rsidP="00B3328B">
            <w:pPr>
              <w:spacing w:before="120" w:line="240" w:lineRule="exact"/>
              <w:jc w:val="center"/>
              <w:rPr>
                <w:b/>
              </w:rPr>
            </w:pPr>
            <w:r w:rsidRPr="00563EE0">
              <w:rPr>
                <w:b/>
              </w:rPr>
              <w:t>EXAMPLE</w:t>
            </w:r>
          </w:p>
          <w:p w:rsidR="00BF1FA4" w:rsidRPr="00563EE0" w:rsidRDefault="00BF1FA4" w:rsidP="004A11E4">
            <w:pPr>
              <w:spacing w:line="240" w:lineRule="exact"/>
              <w:jc w:val="center"/>
              <w:rPr>
                <w:b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Learning Objective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/>
          </w:tcPr>
          <w:p w:rsidR="00BF1FA4" w:rsidRPr="00563EE0" w:rsidRDefault="00BF1FA4" w:rsidP="00B3328B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Designed to Change</w:t>
            </w:r>
          </w:p>
          <w:p w:rsidR="00BF1FA4" w:rsidRPr="00563EE0" w:rsidRDefault="00BF1FA4" w:rsidP="00B3328B">
            <w:pPr>
              <w:spacing w:line="240" w:lineRule="exact"/>
              <w:jc w:val="center"/>
              <w:rPr>
                <w:b/>
              </w:rPr>
            </w:pPr>
            <w:r w:rsidRPr="00563EE0">
              <w:rPr>
                <w:b/>
                <w:sz w:val="16"/>
              </w:rPr>
              <w:t>Competence, Performance and Patient Outcomes</w:t>
            </w:r>
          </w:p>
        </w:tc>
      </w:tr>
      <w:tr w:rsidR="00DA688B" w:rsidRPr="005C4949" w:rsidTr="00337C37">
        <w:trPr>
          <w:trHeight w:val="1988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DA688B" w:rsidRPr="00563EE0" w:rsidRDefault="00DA688B" w:rsidP="00CB565A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563EE0">
              <w:rPr>
                <w:rFonts w:ascii="Arial Narrow" w:hAnsi="Arial Narrow"/>
                <w:i/>
                <w:sz w:val="20"/>
              </w:rPr>
              <w:t>The inability to adequately recognize the differences in gastrointestinal disease manifestations and therapies between the genders.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DA688B" w:rsidRPr="00563EE0" w:rsidRDefault="00DA688B" w:rsidP="000C4594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563EE0">
              <w:rPr>
                <w:rFonts w:ascii="Arial Narrow" w:hAnsi="Arial Narrow"/>
                <w:i/>
                <w:sz w:val="20"/>
              </w:rPr>
              <w:t>Better determination of how gender influences diagnosis and treatment of functional disorders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  <w:r w:rsidRPr="00563EE0">
              <w:rPr>
                <w:rFonts w:ascii="Arial Narrow" w:hAnsi="Arial Narrow"/>
                <w:i/>
                <w:sz w:val="20"/>
              </w:rPr>
              <w:t xml:space="preserve">and ensure consistent application of appropriate treatment guidelines. 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DA688B" w:rsidRPr="00563EE0" w:rsidRDefault="00DA688B" w:rsidP="00CB565A">
            <w:pPr>
              <w:spacing w:before="120"/>
              <w:rPr>
                <w:rFonts w:ascii="Arial Narrow" w:hAnsi="Arial Narrow"/>
                <w:i/>
                <w:sz w:val="20"/>
              </w:rPr>
            </w:pPr>
            <w:r w:rsidRPr="00563EE0">
              <w:rPr>
                <w:rFonts w:ascii="Arial Narrow" w:hAnsi="Arial Narrow"/>
                <w:i/>
                <w:sz w:val="20"/>
              </w:rPr>
              <w:t xml:space="preserve">Awareness of available therapeutic options that address the vast differences within the gastrointestinal track </w:t>
            </w:r>
            <w:r>
              <w:rPr>
                <w:rFonts w:ascii="Arial Narrow" w:hAnsi="Arial Narrow"/>
                <w:i/>
                <w:sz w:val="20"/>
              </w:rPr>
              <w:t>b</w:t>
            </w:r>
            <w:r w:rsidRPr="00563EE0">
              <w:rPr>
                <w:rFonts w:ascii="Arial Narrow" w:hAnsi="Arial Narrow"/>
                <w:i/>
                <w:sz w:val="20"/>
              </w:rPr>
              <w:t>etween the genders.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DA688B" w:rsidRPr="00563EE0" w:rsidRDefault="00DA688B" w:rsidP="00CB565A">
            <w:pPr>
              <w:spacing w:before="120"/>
              <w:rPr>
                <w:rFonts w:ascii="Arial Narrow" w:hAnsi="Arial Narrow"/>
                <w:sz w:val="12"/>
              </w:rPr>
            </w:pPr>
          </w:p>
          <w:p w:rsidR="00DA688B" w:rsidRPr="00563EE0" w:rsidRDefault="00794E2A" w:rsidP="00CB565A">
            <w:pPr>
              <w:spacing w:before="120"/>
              <w:rPr>
                <w:rFonts w:ascii="Arial Narrow" w:hAnsi="Arial Narrow"/>
              </w:rPr>
            </w:pPr>
            <w:r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75pt;height:18pt" o:ole="">
                  <v:imagedata r:id="rId6" o:title=""/>
                </v:shape>
                <w:control r:id="rId7" w:name="CheckBox111" w:shapeid="_x0000_i1073"/>
              </w:object>
            </w:r>
            <w:r w:rsidR="00150437">
              <w:rPr>
                <w:color w:val="000000"/>
              </w:rPr>
              <w:object w:dxaOrig="225" w:dyaOrig="225">
                <v:shape id="_x0000_i1075" type="#_x0000_t75" style="width:79.5pt;height:18pt" o:ole="">
                  <v:imagedata r:id="rId8" o:title=""/>
                </v:shape>
                <w:control r:id="rId9" w:name="CheckBox1114" w:shapeid="_x0000_i1075"/>
              </w:object>
            </w:r>
            <w:r w:rsidR="00150437">
              <w:rPr>
                <w:color w:val="000000"/>
              </w:rPr>
              <w:object w:dxaOrig="225" w:dyaOrig="225">
                <v:shape id="_x0000_i1077" type="#_x0000_t75" style="width:84.75pt;height:18pt" o:ole="">
                  <v:imagedata r:id="rId10" o:title=""/>
                </v:shape>
                <w:control r:id="rId11" w:name="CheckBox11148" w:shapeid="_x0000_i1077"/>
              </w:object>
            </w:r>
          </w:p>
          <w:p w:rsidR="00DA688B" w:rsidRPr="00575682" w:rsidRDefault="00DA688B" w:rsidP="00CB565A">
            <w:pPr>
              <w:spacing w:before="120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A688B" w:rsidRPr="00563EE0" w:rsidRDefault="00DA688B" w:rsidP="002C4E03">
            <w:pPr>
              <w:spacing w:before="120"/>
              <w:rPr>
                <w:rFonts w:ascii="Arial Narrow" w:hAnsi="Arial Narrow"/>
                <w:i/>
              </w:rPr>
            </w:pPr>
            <w:r w:rsidRPr="00563EE0">
              <w:rPr>
                <w:rFonts w:ascii="Arial Narrow" w:hAnsi="Arial Narrow"/>
                <w:i/>
                <w:sz w:val="20"/>
              </w:rPr>
              <w:t>Identify how to appropriately treat both women and men with diverse gastrointestinal and liver disease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A688B" w:rsidRPr="00563EE0" w:rsidRDefault="00DA688B" w:rsidP="00BC582D">
            <w:pPr>
              <w:rPr>
                <w:rFonts w:ascii="Arial Narrow" w:hAnsi="Arial Narrow"/>
                <w:sz w:val="14"/>
              </w:rPr>
            </w:pPr>
          </w:p>
          <w:p w:rsidR="00DA688B" w:rsidRPr="00563EE0" w:rsidRDefault="00150437" w:rsidP="00BC582D">
            <w:pPr>
              <w:rPr>
                <w:rFonts w:ascii="Arial Narrow" w:hAnsi="Arial Narrow"/>
                <w:sz w:val="12"/>
              </w:rPr>
            </w:pPr>
            <w:r>
              <w:rPr>
                <w:color w:val="000000"/>
              </w:rPr>
              <w:object w:dxaOrig="225" w:dyaOrig="225">
                <v:shape id="_x0000_i1079" type="#_x0000_t75" style="width:84.75pt;height:18pt" o:ole="">
                  <v:imagedata r:id="rId12" o:title=""/>
                </v:shape>
                <w:control r:id="rId13" w:name="CheckBox11141" w:shapeid="_x0000_i1079"/>
              </w:object>
            </w:r>
            <w:r w:rsidR="00B72E45">
              <w:rPr>
                <w:color w:val="000000"/>
              </w:rPr>
              <w:object w:dxaOrig="225" w:dyaOrig="225">
                <v:shape id="_x0000_i1081" type="#_x0000_t75" style="width:84.75pt;height:18pt" o:ole="">
                  <v:imagedata r:id="rId14" o:title=""/>
                </v:shape>
                <w:control r:id="rId15" w:name="CheckBox111485" w:shapeid="_x0000_i1081"/>
              </w:object>
            </w:r>
            <w:r w:rsidR="00B72E45">
              <w:rPr>
                <w:color w:val="000000"/>
              </w:rPr>
              <w:object w:dxaOrig="225" w:dyaOrig="225">
                <v:shape id="_x0000_i1083" type="#_x0000_t75" style="width:84.75pt;height:28.5pt" o:ole="">
                  <v:imagedata r:id="rId16" o:title=""/>
                </v:shape>
                <w:control r:id="rId17" w:name="CheckBox1114851" w:shapeid="_x0000_i1083"/>
              </w:object>
            </w:r>
          </w:p>
        </w:tc>
      </w:tr>
      <w:tr w:rsidR="00337C37" w:rsidRPr="00986A45" w:rsidTr="00AA5775">
        <w:trPr>
          <w:trHeight w:val="512"/>
        </w:trPr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7C37" w:rsidRPr="00337C37" w:rsidRDefault="00BC582D" w:rsidP="00337C37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br/>
            </w:r>
            <w:r w:rsidR="00337C37" w:rsidRPr="00337C37">
              <w:rPr>
                <w:rFonts w:ascii="Arial Narrow" w:hAnsi="Arial Narrow"/>
                <w:b/>
                <w:sz w:val="28"/>
                <w:szCs w:val="28"/>
              </w:rPr>
              <w:t>Please complete</w:t>
            </w:r>
            <w:r w:rsidR="00337C37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C37" w:rsidRPr="00563EE0" w:rsidRDefault="00337C37" w:rsidP="00E0356C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C37" w:rsidRPr="00563EE0" w:rsidRDefault="00337C37" w:rsidP="00E0356C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C37" w:rsidRPr="00563EE0" w:rsidRDefault="00337C37" w:rsidP="004A11E4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C37" w:rsidRPr="00563EE0" w:rsidRDefault="00337C37" w:rsidP="00E0356C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BF1FA4" w:rsidRPr="00986A45" w:rsidTr="00337C37">
        <w:trPr>
          <w:trHeight w:val="1180"/>
        </w:trPr>
        <w:tc>
          <w:tcPr>
            <w:tcW w:w="1803" w:type="dxa"/>
            <w:tcBorders>
              <w:top w:val="nil"/>
            </w:tcBorders>
            <w:shd w:val="clear" w:color="auto" w:fill="BFBFBF"/>
          </w:tcPr>
          <w:p w:rsidR="00BF1FA4" w:rsidRPr="00563EE0" w:rsidRDefault="00EA515D" w:rsidP="00DC5BCE">
            <w:pPr>
              <w:spacing w:line="200" w:lineRule="exact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br/>
            </w:r>
            <w:r>
              <w:rPr>
                <w:rFonts w:ascii="Arial Narrow" w:hAnsi="Arial Narrow"/>
                <w:b/>
                <w:sz w:val="22"/>
              </w:rPr>
              <w:br/>
            </w:r>
            <w:r w:rsidR="00BF1FA4" w:rsidRPr="00563EE0">
              <w:rPr>
                <w:rFonts w:ascii="Arial Narrow" w:hAnsi="Arial Narrow"/>
                <w:b/>
                <w:sz w:val="22"/>
              </w:rPr>
              <w:t>Current Practice</w:t>
            </w:r>
          </w:p>
        </w:tc>
        <w:tc>
          <w:tcPr>
            <w:tcW w:w="2142" w:type="dxa"/>
            <w:tcBorders>
              <w:top w:val="nil"/>
            </w:tcBorders>
            <w:shd w:val="clear" w:color="auto" w:fill="BFBFBF"/>
            <w:vAlign w:val="center"/>
          </w:tcPr>
          <w:p w:rsidR="00BF1FA4" w:rsidRPr="00563EE0" w:rsidRDefault="00BF1FA4" w:rsidP="00E0356C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Desired Result: Ideal Practice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BFBFBF"/>
            <w:vAlign w:val="center"/>
          </w:tcPr>
          <w:p w:rsidR="00E0356C" w:rsidRPr="00563EE0" w:rsidRDefault="00E0356C" w:rsidP="00E0356C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Performance Gap/</w:t>
            </w:r>
          </w:p>
          <w:p w:rsidR="00BF1FA4" w:rsidRPr="00563EE0" w:rsidRDefault="00E0356C" w:rsidP="00E0356C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Educational Need</w:t>
            </w:r>
          </w:p>
        </w:tc>
        <w:tc>
          <w:tcPr>
            <w:tcW w:w="1938" w:type="dxa"/>
            <w:tcBorders>
              <w:top w:val="nil"/>
            </w:tcBorders>
            <w:shd w:val="clear" w:color="auto" w:fill="BFBFBF"/>
            <w:vAlign w:val="center"/>
          </w:tcPr>
          <w:p w:rsidR="00BF1FA4" w:rsidRPr="00563EE0" w:rsidRDefault="00BF1FA4" w:rsidP="00E0356C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 xml:space="preserve">This is a gap in: </w:t>
            </w:r>
            <w:r w:rsidRPr="00563EE0">
              <w:rPr>
                <w:rFonts w:ascii="Arial Narrow" w:hAnsi="Arial Narrow"/>
                <w:i/>
                <w:sz w:val="22"/>
              </w:rPr>
              <w:t>(</w:t>
            </w:r>
            <w:r w:rsidRPr="00563EE0">
              <w:rPr>
                <w:rFonts w:ascii="Arial Narrow" w:hAnsi="Arial Narrow"/>
                <w:i/>
                <w:sz w:val="20"/>
              </w:rPr>
              <w:t>check</w:t>
            </w:r>
            <w:r w:rsidRPr="00563EE0">
              <w:rPr>
                <w:rFonts w:ascii="Arial Narrow" w:hAnsi="Arial Narrow"/>
                <w:b/>
                <w:sz w:val="20"/>
              </w:rPr>
              <w:t xml:space="preserve"> </w:t>
            </w:r>
            <w:r w:rsidRPr="00563EE0">
              <w:rPr>
                <w:rFonts w:ascii="Arial Narrow" w:hAnsi="Arial Narrow"/>
                <w:i/>
                <w:sz w:val="20"/>
              </w:rPr>
              <w:t>all</w:t>
            </w:r>
            <w:r w:rsidRPr="00563EE0">
              <w:rPr>
                <w:rFonts w:ascii="Arial Narrow" w:hAnsi="Arial Narrow"/>
                <w:b/>
                <w:sz w:val="20"/>
              </w:rPr>
              <w:t xml:space="preserve"> </w:t>
            </w:r>
            <w:r w:rsidRPr="00563EE0">
              <w:rPr>
                <w:rFonts w:ascii="Arial Narrow" w:hAnsi="Arial Narrow"/>
                <w:i/>
                <w:sz w:val="20"/>
              </w:rPr>
              <w:t>that</w:t>
            </w:r>
            <w:r w:rsidRPr="00563EE0">
              <w:rPr>
                <w:rFonts w:ascii="Arial Narrow" w:hAnsi="Arial Narrow"/>
                <w:b/>
                <w:sz w:val="20"/>
              </w:rPr>
              <w:t xml:space="preserve"> </w:t>
            </w:r>
            <w:r w:rsidRPr="00563EE0">
              <w:rPr>
                <w:rFonts w:ascii="Arial Narrow" w:hAnsi="Arial Narrow"/>
                <w:i/>
                <w:sz w:val="20"/>
                <w:szCs w:val="22"/>
              </w:rPr>
              <w:t>apply</w:t>
            </w:r>
            <w:r w:rsidRPr="00563EE0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BFBFBF"/>
            <w:vAlign w:val="center"/>
          </w:tcPr>
          <w:p w:rsidR="00BF1FA4" w:rsidRPr="00563EE0" w:rsidRDefault="00BF1FA4" w:rsidP="004A11E4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Learning Objective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BFBFBF"/>
            <w:vAlign w:val="center"/>
          </w:tcPr>
          <w:p w:rsidR="00BF1FA4" w:rsidRPr="00563EE0" w:rsidRDefault="00BF1FA4" w:rsidP="00E0356C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</w:rPr>
            </w:pPr>
            <w:r w:rsidRPr="00563EE0">
              <w:rPr>
                <w:rFonts w:ascii="Arial Narrow" w:hAnsi="Arial Narrow"/>
                <w:b/>
                <w:sz w:val="22"/>
              </w:rPr>
              <w:t>Designed to Change</w:t>
            </w:r>
          </w:p>
          <w:p w:rsidR="00BF1FA4" w:rsidRPr="00563EE0" w:rsidRDefault="00BF1FA4" w:rsidP="00E0356C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563EE0">
              <w:rPr>
                <w:b/>
                <w:sz w:val="16"/>
              </w:rPr>
              <w:t>Competence, Performance and Patient Outcomes</w:t>
            </w:r>
          </w:p>
        </w:tc>
      </w:tr>
      <w:tr w:rsidR="00DA688B" w:rsidTr="00B72E45">
        <w:trPr>
          <w:trHeight w:val="1277"/>
        </w:trPr>
        <w:tc>
          <w:tcPr>
            <w:tcW w:w="1803" w:type="dxa"/>
            <w:shd w:val="clear" w:color="auto" w:fill="auto"/>
          </w:tcPr>
          <w:p w:rsidR="00DA688B" w:rsidRDefault="00DA688B"/>
        </w:tc>
        <w:tc>
          <w:tcPr>
            <w:tcW w:w="2142" w:type="dxa"/>
            <w:shd w:val="clear" w:color="auto" w:fill="auto"/>
          </w:tcPr>
          <w:p w:rsidR="00DA688B" w:rsidRDefault="00DA688B"/>
        </w:tc>
        <w:tc>
          <w:tcPr>
            <w:tcW w:w="1785" w:type="dxa"/>
            <w:shd w:val="clear" w:color="auto" w:fill="auto"/>
          </w:tcPr>
          <w:p w:rsidR="00DA688B" w:rsidRPr="00A449E5" w:rsidRDefault="00DA688B"/>
        </w:tc>
        <w:tc>
          <w:tcPr>
            <w:tcW w:w="1938" w:type="dxa"/>
            <w:shd w:val="clear" w:color="auto" w:fill="auto"/>
          </w:tcPr>
          <w:p w:rsidR="00DA688B" w:rsidRPr="00563EE0" w:rsidRDefault="00DA688B" w:rsidP="00DD5E73">
            <w:pPr>
              <w:rPr>
                <w:rFonts w:ascii="Arial Narrow" w:hAnsi="Arial Narrow"/>
                <w:sz w:val="14"/>
              </w:rPr>
            </w:pPr>
          </w:p>
          <w:bookmarkStart w:id="0" w:name="_GoBack"/>
          <w:p w:rsidR="00150437" w:rsidRPr="00563EE0" w:rsidRDefault="00150437" w:rsidP="00150437">
            <w:pPr>
              <w:spacing w:before="120"/>
              <w:rPr>
                <w:rFonts w:ascii="Arial Narrow" w:hAnsi="Arial Narrow"/>
              </w:rPr>
            </w:pPr>
            <w:r>
              <w:rPr>
                <w:color w:val="000000"/>
              </w:rPr>
              <w:object w:dxaOrig="225" w:dyaOrig="225">
                <v:shape id="_x0000_i1121" type="#_x0000_t75" style="width:75pt;height:18pt" o:ole="">
                  <v:imagedata r:id="rId18" o:title=""/>
                </v:shape>
                <w:control r:id="rId19" w:name="CheckBox1111" w:shapeid="_x0000_i1121"/>
              </w:object>
            </w:r>
            <w:bookmarkEnd w:id="0"/>
            <w:r>
              <w:rPr>
                <w:color w:val="000000"/>
              </w:rPr>
              <w:object w:dxaOrig="225" w:dyaOrig="225">
                <v:shape id="_x0000_i1087" type="#_x0000_t75" style="width:79.5pt;height:18pt" o:ole="">
                  <v:imagedata r:id="rId20" o:title=""/>
                </v:shape>
                <w:control r:id="rId21" w:name="CheckBox11142" w:shapeid="_x0000_i1087"/>
              </w:object>
            </w:r>
            <w:r>
              <w:rPr>
                <w:color w:val="000000"/>
              </w:rPr>
              <w:object w:dxaOrig="225" w:dyaOrig="225">
                <v:shape id="_x0000_i1089" type="#_x0000_t75" style="width:84.75pt;height:18pt" o:ole="">
                  <v:imagedata r:id="rId22" o:title=""/>
                </v:shape>
                <w:control r:id="rId23" w:name="CheckBox111481" w:shapeid="_x0000_i1089"/>
              </w:object>
            </w:r>
          </w:p>
          <w:p w:rsidR="00DA688B" w:rsidRPr="00563EE0" w:rsidRDefault="00DA688B" w:rsidP="00AF4524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620" w:type="dxa"/>
            <w:shd w:val="clear" w:color="auto" w:fill="auto"/>
          </w:tcPr>
          <w:p w:rsidR="00DA688B" w:rsidRDefault="00DA688B" w:rsidP="00BF1FA4"/>
        </w:tc>
        <w:tc>
          <w:tcPr>
            <w:tcW w:w="1980" w:type="dxa"/>
            <w:shd w:val="clear" w:color="auto" w:fill="auto"/>
          </w:tcPr>
          <w:p w:rsidR="00DA688B" w:rsidRPr="00563EE0" w:rsidRDefault="00DA688B" w:rsidP="00BC582D">
            <w:pPr>
              <w:rPr>
                <w:rFonts w:ascii="Arial Narrow" w:hAnsi="Arial Narrow"/>
                <w:sz w:val="14"/>
              </w:rPr>
            </w:pPr>
          </w:p>
          <w:p w:rsidR="00DA688B" w:rsidRPr="00563EE0" w:rsidRDefault="00B72E45" w:rsidP="00BC582D">
            <w:pPr>
              <w:rPr>
                <w:rFonts w:ascii="Arial Narrow" w:hAnsi="Arial Narrow"/>
                <w:sz w:val="12"/>
              </w:rPr>
            </w:pPr>
            <w:r>
              <w:rPr>
                <w:color w:val="000000"/>
              </w:rPr>
              <w:object w:dxaOrig="225" w:dyaOrig="225">
                <v:shape id="_x0000_i1091" type="#_x0000_t75" style="width:79.5pt;height:18.75pt" o:ole="">
                  <v:imagedata r:id="rId24" o:title=""/>
                </v:shape>
                <w:control r:id="rId25" w:name="CheckBox111463" w:shapeid="_x0000_i1091"/>
              </w:object>
            </w:r>
            <w:r>
              <w:rPr>
                <w:color w:val="000000"/>
              </w:rPr>
              <w:object w:dxaOrig="225" w:dyaOrig="225">
                <v:shape id="_x0000_i1093" type="#_x0000_t75" style="width:84.75pt;height:18pt" o:ole="">
                  <v:imagedata r:id="rId26" o:title=""/>
                </v:shape>
                <w:control r:id="rId27" w:name="CheckBox111484" w:shapeid="_x0000_i1093"/>
              </w:object>
            </w:r>
            <w:r>
              <w:rPr>
                <w:color w:val="000000"/>
              </w:rPr>
              <w:object w:dxaOrig="225" w:dyaOrig="225">
                <v:shape id="_x0000_i1095" type="#_x0000_t75" style="width:84.75pt;height:28.5pt" o:ole="">
                  <v:imagedata r:id="rId28" o:title=""/>
                </v:shape>
                <w:control r:id="rId29" w:name="CheckBox11148511" w:shapeid="_x0000_i1095"/>
              </w:object>
            </w:r>
          </w:p>
        </w:tc>
      </w:tr>
      <w:tr w:rsidR="00DA688B" w:rsidTr="00B72E45">
        <w:trPr>
          <w:trHeight w:val="1558"/>
        </w:trPr>
        <w:tc>
          <w:tcPr>
            <w:tcW w:w="1803" w:type="dxa"/>
            <w:shd w:val="clear" w:color="auto" w:fill="auto"/>
          </w:tcPr>
          <w:p w:rsidR="00DA688B" w:rsidRDefault="00DA688B"/>
        </w:tc>
        <w:tc>
          <w:tcPr>
            <w:tcW w:w="2142" w:type="dxa"/>
            <w:shd w:val="clear" w:color="auto" w:fill="auto"/>
          </w:tcPr>
          <w:p w:rsidR="00DA688B" w:rsidRDefault="00DA688B"/>
        </w:tc>
        <w:tc>
          <w:tcPr>
            <w:tcW w:w="1785" w:type="dxa"/>
            <w:shd w:val="clear" w:color="auto" w:fill="auto"/>
          </w:tcPr>
          <w:p w:rsidR="00DA688B" w:rsidRPr="00A449E5" w:rsidRDefault="00DA688B"/>
        </w:tc>
        <w:tc>
          <w:tcPr>
            <w:tcW w:w="1938" w:type="dxa"/>
            <w:shd w:val="clear" w:color="auto" w:fill="auto"/>
          </w:tcPr>
          <w:p w:rsidR="00DA688B" w:rsidRPr="00563EE0" w:rsidRDefault="00DA688B" w:rsidP="00AF4524">
            <w:pPr>
              <w:rPr>
                <w:rFonts w:ascii="Arial Narrow" w:hAnsi="Arial Narrow"/>
                <w:sz w:val="14"/>
              </w:rPr>
            </w:pPr>
          </w:p>
          <w:p w:rsidR="00DA688B" w:rsidRPr="00563EE0" w:rsidRDefault="00794E2A" w:rsidP="00AF4524">
            <w:pPr>
              <w:rPr>
                <w:rFonts w:ascii="Arial Narrow" w:hAnsi="Arial Narrow"/>
                <w:sz w:val="12"/>
              </w:rPr>
            </w:pPr>
            <w:r>
              <w:rPr>
                <w:color w:val="000000"/>
              </w:rPr>
              <w:object w:dxaOrig="225" w:dyaOrig="225">
                <v:shape id="_x0000_i1097" type="#_x0000_t75" style="width:74.25pt;height:18.75pt" o:ole="">
                  <v:imagedata r:id="rId30" o:title=""/>
                </v:shape>
                <w:control r:id="rId31" w:name="CheckBox1112" w:shapeid="_x0000_i1097"/>
              </w:object>
            </w:r>
            <w:r w:rsidR="00150437">
              <w:rPr>
                <w:color w:val="000000"/>
              </w:rPr>
              <w:object w:dxaOrig="225" w:dyaOrig="225">
                <v:shape id="_x0000_i1099" type="#_x0000_t75" style="width:84.75pt;height:18.75pt" o:ole="">
                  <v:imagedata r:id="rId32" o:title=""/>
                </v:shape>
                <w:control r:id="rId33" w:name="CheckBox11144" w:shapeid="_x0000_i1099"/>
              </w:object>
            </w:r>
            <w:r w:rsidR="00150437">
              <w:rPr>
                <w:color w:val="000000"/>
              </w:rPr>
              <w:object w:dxaOrig="225" w:dyaOrig="225">
                <v:shape id="_x0000_i1101" type="#_x0000_t75" style="width:84.75pt;height:18pt" o:ole="">
                  <v:imagedata r:id="rId34" o:title=""/>
                </v:shape>
                <w:control r:id="rId35" w:name="CheckBox111482" w:shapeid="_x0000_i1101"/>
              </w:object>
            </w:r>
          </w:p>
        </w:tc>
        <w:tc>
          <w:tcPr>
            <w:tcW w:w="1620" w:type="dxa"/>
            <w:shd w:val="clear" w:color="auto" w:fill="auto"/>
          </w:tcPr>
          <w:p w:rsidR="00DA688B" w:rsidRDefault="00DA688B" w:rsidP="00BF1FA4"/>
        </w:tc>
        <w:tc>
          <w:tcPr>
            <w:tcW w:w="1980" w:type="dxa"/>
            <w:shd w:val="clear" w:color="auto" w:fill="auto"/>
          </w:tcPr>
          <w:p w:rsidR="00DA688B" w:rsidRPr="00563EE0" w:rsidRDefault="00DA688B" w:rsidP="00BC582D">
            <w:pPr>
              <w:rPr>
                <w:rFonts w:ascii="Arial Narrow" w:hAnsi="Arial Narrow"/>
                <w:sz w:val="14"/>
              </w:rPr>
            </w:pPr>
          </w:p>
          <w:p w:rsidR="00DA688B" w:rsidRPr="00563EE0" w:rsidRDefault="00B72E45" w:rsidP="00BC582D">
            <w:pPr>
              <w:rPr>
                <w:rFonts w:ascii="Arial Narrow" w:hAnsi="Arial Narrow"/>
                <w:sz w:val="12"/>
              </w:rPr>
            </w:pPr>
            <w:r>
              <w:rPr>
                <w:color w:val="000000"/>
              </w:rPr>
              <w:object w:dxaOrig="225" w:dyaOrig="225">
                <v:shape id="_x0000_i1103" type="#_x0000_t75" style="width:79.5pt;height:18.75pt" o:ole="">
                  <v:imagedata r:id="rId36" o:title=""/>
                </v:shape>
                <w:control r:id="rId37" w:name="CheckBox111462" w:shapeid="_x0000_i1103"/>
              </w:object>
            </w:r>
            <w:r>
              <w:rPr>
                <w:color w:val="000000"/>
              </w:rPr>
              <w:object w:dxaOrig="225" w:dyaOrig="225">
                <v:shape id="_x0000_i1105" type="#_x0000_t75" style="width:84.75pt;height:18pt" o:ole="">
                  <v:imagedata r:id="rId38" o:title=""/>
                </v:shape>
                <w:control r:id="rId39" w:name="CheckBox111483" w:shapeid="_x0000_i1105"/>
              </w:object>
            </w:r>
            <w:r>
              <w:rPr>
                <w:color w:val="000000"/>
              </w:rPr>
              <w:object w:dxaOrig="225" w:dyaOrig="225">
                <v:shape id="_x0000_i1107" type="#_x0000_t75" style="width:84.75pt;height:28.5pt" o:ole="">
                  <v:imagedata r:id="rId40" o:title=""/>
                </v:shape>
                <w:control r:id="rId41" w:name="CheckBox11148512" w:shapeid="_x0000_i1107"/>
              </w:object>
            </w:r>
          </w:p>
        </w:tc>
      </w:tr>
      <w:tr w:rsidR="00DA688B" w:rsidTr="00B72E45">
        <w:trPr>
          <w:trHeight w:val="1558"/>
        </w:trPr>
        <w:tc>
          <w:tcPr>
            <w:tcW w:w="1803" w:type="dxa"/>
            <w:shd w:val="clear" w:color="auto" w:fill="auto"/>
          </w:tcPr>
          <w:p w:rsidR="00DA688B" w:rsidRDefault="00DA688B"/>
        </w:tc>
        <w:tc>
          <w:tcPr>
            <w:tcW w:w="2142" w:type="dxa"/>
            <w:shd w:val="clear" w:color="auto" w:fill="auto"/>
          </w:tcPr>
          <w:p w:rsidR="00DA688B" w:rsidRDefault="00DA688B"/>
        </w:tc>
        <w:tc>
          <w:tcPr>
            <w:tcW w:w="1785" w:type="dxa"/>
            <w:shd w:val="clear" w:color="auto" w:fill="auto"/>
          </w:tcPr>
          <w:p w:rsidR="00DA688B" w:rsidRPr="00A449E5" w:rsidRDefault="00DA688B"/>
        </w:tc>
        <w:tc>
          <w:tcPr>
            <w:tcW w:w="1938" w:type="dxa"/>
            <w:shd w:val="clear" w:color="auto" w:fill="auto"/>
          </w:tcPr>
          <w:p w:rsidR="00DA688B" w:rsidRPr="00563EE0" w:rsidRDefault="00DA688B" w:rsidP="00AF4524">
            <w:pPr>
              <w:rPr>
                <w:rFonts w:ascii="Arial Narrow" w:hAnsi="Arial Narrow"/>
                <w:sz w:val="14"/>
              </w:rPr>
            </w:pPr>
          </w:p>
          <w:p w:rsidR="00DA688B" w:rsidRPr="00563EE0" w:rsidRDefault="00794E2A" w:rsidP="00AF4524">
            <w:pPr>
              <w:rPr>
                <w:rFonts w:ascii="Arial Narrow" w:hAnsi="Arial Narrow"/>
                <w:sz w:val="12"/>
              </w:rPr>
            </w:pPr>
            <w:r>
              <w:rPr>
                <w:color w:val="000000"/>
              </w:rPr>
              <w:object w:dxaOrig="225" w:dyaOrig="225">
                <v:shape id="_x0000_i1109" type="#_x0000_t75" style="width:74.25pt;height:18.75pt" o:ole="">
                  <v:imagedata r:id="rId42" o:title=""/>
                </v:shape>
                <w:control r:id="rId43" w:name="CheckBox1113" w:shapeid="_x0000_i1109"/>
              </w:object>
            </w:r>
            <w:r w:rsidR="00150437">
              <w:rPr>
                <w:color w:val="000000"/>
              </w:rPr>
              <w:object w:dxaOrig="225" w:dyaOrig="225">
                <v:shape id="_x0000_i1111" type="#_x0000_t75" style="width:79.5pt;height:18.75pt" o:ole="">
                  <v:imagedata r:id="rId44" o:title=""/>
                </v:shape>
                <w:control r:id="rId45" w:name="CheckBox11146" w:shapeid="_x0000_i1111"/>
              </w:object>
            </w:r>
            <w:r w:rsidR="00953D10">
              <w:rPr>
                <w:color w:val="000000"/>
              </w:rPr>
              <w:object w:dxaOrig="225" w:dyaOrig="225">
                <v:shape id="_x0000_i1113" type="#_x0000_t75" style="width:84.75pt;height:18pt" o:ole="">
                  <v:imagedata r:id="rId46" o:title=""/>
                </v:shape>
                <w:control r:id="rId47" w:name="CheckBox1114821" w:shapeid="_x0000_i1113"/>
              </w:object>
            </w:r>
          </w:p>
        </w:tc>
        <w:tc>
          <w:tcPr>
            <w:tcW w:w="1620" w:type="dxa"/>
            <w:shd w:val="clear" w:color="auto" w:fill="auto"/>
          </w:tcPr>
          <w:p w:rsidR="00DA688B" w:rsidRDefault="00DA688B" w:rsidP="00BF1FA4"/>
        </w:tc>
        <w:tc>
          <w:tcPr>
            <w:tcW w:w="1980" w:type="dxa"/>
            <w:shd w:val="clear" w:color="auto" w:fill="auto"/>
          </w:tcPr>
          <w:p w:rsidR="00DA688B" w:rsidRPr="00563EE0" w:rsidRDefault="00DA688B" w:rsidP="00BC582D">
            <w:pPr>
              <w:rPr>
                <w:rFonts w:ascii="Arial Narrow" w:hAnsi="Arial Narrow"/>
                <w:sz w:val="14"/>
              </w:rPr>
            </w:pPr>
          </w:p>
          <w:p w:rsidR="00DA688B" w:rsidRPr="00563EE0" w:rsidRDefault="00B72E45" w:rsidP="00DA688B">
            <w:pPr>
              <w:rPr>
                <w:rFonts w:ascii="Arial Narrow" w:hAnsi="Arial Narrow"/>
                <w:sz w:val="12"/>
              </w:rPr>
            </w:pPr>
            <w:r>
              <w:rPr>
                <w:color w:val="000000"/>
              </w:rPr>
              <w:object w:dxaOrig="225" w:dyaOrig="225">
                <v:shape id="_x0000_i1115" type="#_x0000_t75" style="width:79.5pt;height:18.75pt" o:ole="">
                  <v:imagedata r:id="rId48" o:title=""/>
                </v:shape>
                <w:control r:id="rId49" w:name="CheckBox111461" w:shapeid="_x0000_i1115"/>
              </w:object>
            </w:r>
            <w:r>
              <w:rPr>
                <w:color w:val="000000"/>
              </w:rPr>
              <w:object w:dxaOrig="225" w:dyaOrig="225">
                <v:shape id="_x0000_i1117" type="#_x0000_t75" style="width:84.75pt;height:18pt" o:ole="">
                  <v:imagedata r:id="rId50" o:title=""/>
                </v:shape>
                <w:control r:id="rId51" w:name="CheckBox111486" w:shapeid="_x0000_i1117"/>
              </w:object>
            </w:r>
            <w:r>
              <w:rPr>
                <w:color w:val="000000"/>
              </w:rPr>
              <w:object w:dxaOrig="225" w:dyaOrig="225">
                <v:shape id="_x0000_i1119" type="#_x0000_t75" style="width:84.75pt;height:28.5pt" o:ole="">
                  <v:imagedata r:id="rId52" o:title=""/>
                </v:shape>
                <w:control r:id="rId53" w:name="CheckBox11148513" w:shapeid="_x0000_i1119"/>
              </w:object>
            </w:r>
          </w:p>
        </w:tc>
      </w:tr>
    </w:tbl>
    <w:p w:rsidR="004D3A28" w:rsidRDefault="004D3A28" w:rsidP="0069748F">
      <w:pPr>
        <w:pStyle w:val="BodyText"/>
        <w:spacing w:line="240" w:lineRule="exact"/>
        <w:rPr>
          <w:rFonts w:ascii="Arial Narrow" w:hAnsi="Arial Narrow"/>
        </w:rPr>
      </w:pPr>
    </w:p>
    <w:p w:rsidR="002C4E03" w:rsidRPr="0069748F" w:rsidRDefault="00083DB8" w:rsidP="0069748F">
      <w:pPr>
        <w:pStyle w:val="BodyText"/>
        <w:spacing w:line="240" w:lineRule="exact"/>
        <w:rPr>
          <w:rFonts w:ascii="Arial Narrow" w:hAnsi="Arial Narrow"/>
          <w:sz w:val="20"/>
          <w:szCs w:val="20"/>
        </w:rPr>
      </w:pPr>
      <w:r w:rsidRPr="002C4E03">
        <w:rPr>
          <w:rFonts w:ascii="Arial Narrow" w:hAnsi="Arial Narrow"/>
        </w:rPr>
        <w:t>Select 2</w:t>
      </w:r>
      <w:r w:rsidR="0069748F" w:rsidRPr="002C4E03">
        <w:rPr>
          <w:rFonts w:ascii="Arial Narrow" w:hAnsi="Arial Narrow"/>
        </w:rPr>
        <w:t xml:space="preserve"> </w:t>
      </w:r>
      <w:r w:rsidRPr="002C4E03">
        <w:rPr>
          <w:rFonts w:ascii="Arial Narrow" w:hAnsi="Arial Narrow"/>
        </w:rPr>
        <w:t>-</w:t>
      </w:r>
      <w:r w:rsidR="0069748F" w:rsidRPr="002C4E03">
        <w:rPr>
          <w:rFonts w:ascii="Arial Narrow" w:hAnsi="Arial Narrow"/>
        </w:rPr>
        <w:t xml:space="preserve"> </w:t>
      </w:r>
      <w:r w:rsidRPr="002C4E03">
        <w:rPr>
          <w:rFonts w:ascii="Arial Narrow" w:hAnsi="Arial Narrow"/>
        </w:rPr>
        <w:t xml:space="preserve">3 resources from the list below that were used to document the needs assessment and </w:t>
      </w:r>
      <w:r w:rsidR="002C4E03" w:rsidRPr="002C4E03">
        <w:rPr>
          <w:rFonts w:ascii="Arial Narrow" w:hAnsi="Arial Narrow"/>
        </w:rPr>
        <w:t>performance/</w:t>
      </w:r>
      <w:r w:rsidRPr="002C4E03">
        <w:rPr>
          <w:rFonts w:ascii="Arial Narrow" w:hAnsi="Arial Narrow"/>
        </w:rPr>
        <w:t>practice gaps identified for this activity</w:t>
      </w:r>
      <w:r w:rsidRPr="0069748F">
        <w:rPr>
          <w:rFonts w:ascii="Arial Narrow" w:hAnsi="Arial Narrow"/>
          <w:sz w:val="20"/>
        </w:rPr>
        <w:t xml:space="preserve">. </w:t>
      </w:r>
    </w:p>
    <w:p w:rsidR="00083DB8" w:rsidRPr="00083DB8" w:rsidRDefault="00AA5775" w:rsidP="00083DB8">
      <w:pPr>
        <w:pStyle w:val="BodyText"/>
        <w:spacing w:after="120"/>
        <w:ind w:left="360" w:firstLine="27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(1) _______</w:t>
      </w:r>
      <w:r w:rsidR="002C4E03">
        <w:rPr>
          <w:rFonts w:ascii="Arial Narrow" w:hAnsi="Arial Narrow"/>
          <w:szCs w:val="20"/>
        </w:rPr>
        <w:t xml:space="preserve">                  </w:t>
      </w:r>
      <w:r>
        <w:rPr>
          <w:rFonts w:ascii="Arial Narrow" w:hAnsi="Arial Narrow"/>
          <w:szCs w:val="20"/>
        </w:rPr>
        <w:t xml:space="preserve">                      </w:t>
      </w:r>
      <w:r w:rsidR="00083DB8" w:rsidRPr="00083DB8">
        <w:rPr>
          <w:rFonts w:ascii="Arial Narrow" w:hAnsi="Arial Narrow"/>
          <w:szCs w:val="20"/>
        </w:rPr>
        <w:t>(2)______</w:t>
      </w:r>
      <w:r w:rsidR="002C4E03">
        <w:rPr>
          <w:rFonts w:ascii="Arial Narrow" w:hAnsi="Arial Narrow"/>
          <w:szCs w:val="20"/>
        </w:rPr>
        <w:t xml:space="preserve">         </w:t>
      </w:r>
      <w:r>
        <w:rPr>
          <w:rFonts w:ascii="Arial Narrow" w:hAnsi="Arial Narrow"/>
          <w:szCs w:val="20"/>
        </w:rPr>
        <w:t xml:space="preserve">      </w:t>
      </w:r>
      <w:r w:rsidR="002C4E03">
        <w:rPr>
          <w:rFonts w:ascii="Arial Narrow" w:hAnsi="Arial Narrow"/>
          <w:szCs w:val="20"/>
        </w:rPr>
        <w:t xml:space="preserve">              </w:t>
      </w:r>
      <w:r w:rsidR="00083DB8" w:rsidRPr="00083DB8">
        <w:rPr>
          <w:rFonts w:ascii="Arial Narrow" w:hAnsi="Arial Narrow"/>
          <w:szCs w:val="20"/>
        </w:rPr>
        <w:t>(3)______</w:t>
      </w:r>
    </w:p>
    <w:p w:rsidR="002C4E03" w:rsidRDefault="002C4E03" w:rsidP="00083DB8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810"/>
        </w:tabs>
        <w:suppressAutoHyphens/>
        <w:autoSpaceDN w:val="0"/>
        <w:spacing w:line="244" w:lineRule="exact"/>
        <w:ind w:left="990"/>
        <w:rPr>
          <w:rFonts w:ascii="Arial Narrow" w:hAnsi="Arial Narrow"/>
          <w:szCs w:val="20"/>
        </w:rPr>
        <w:sectPr w:rsidR="002C4E03" w:rsidSect="004D3A28">
          <w:pgSz w:w="12240" w:h="15840"/>
          <w:pgMar w:top="270" w:right="720" w:bottom="90" w:left="720" w:header="720" w:footer="720" w:gutter="0"/>
          <w:cols w:space="720"/>
          <w:docGrid w:linePitch="360"/>
        </w:sectPr>
      </w:pPr>
    </w:p>
    <w:tbl>
      <w:tblPr>
        <w:tblStyle w:val="TableGrid"/>
        <w:tblW w:w="5760" w:type="dxa"/>
        <w:tblInd w:w="-252" w:type="dxa"/>
        <w:tblLook w:val="04A0" w:firstRow="1" w:lastRow="0" w:firstColumn="1" w:lastColumn="0" w:noHBand="0" w:noVBand="1"/>
      </w:tblPr>
      <w:tblGrid>
        <w:gridCol w:w="5760"/>
      </w:tblGrid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</w:t>
            </w:r>
            <w:r w:rsidRPr="002C4E03">
              <w:rPr>
                <w:rFonts w:ascii="Arial Narrow" w:hAnsi="Arial Narrow"/>
                <w:sz w:val="18"/>
                <w:szCs w:val="18"/>
              </w:rPr>
              <w:t xml:space="preserve"> Innovations in diagnosis, treatment, medication(s) or technology (Knowledge)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  <w:tab w:val="left" w:pos="144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b.</w:t>
            </w:r>
            <w:r w:rsidRPr="002C4E03">
              <w:rPr>
                <w:rFonts w:ascii="Arial Narrow" w:hAnsi="Arial Narrow"/>
                <w:sz w:val="18"/>
                <w:szCs w:val="18"/>
              </w:rPr>
              <w:t xml:space="preserve"> Input from experts regarding advances in medical knowledge (Knowledge)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</w:t>
            </w:r>
            <w:r w:rsidRPr="002C4E03">
              <w:rPr>
                <w:rFonts w:ascii="Arial Narrow" w:hAnsi="Arial Narrow"/>
                <w:sz w:val="18"/>
                <w:szCs w:val="18"/>
              </w:rPr>
              <w:t xml:space="preserve"> State mandate, regulatory, legislative or organizational changes (Knowledge, Competence and Performance)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d. </w:t>
            </w:r>
            <w:r w:rsidRPr="002C4E03">
              <w:rPr>
                <w:rFonts w:ascii="Arial Narrow" w:hAnsi="Arial Narrow"/>
                <w:sz w:val="18"/>
                <w:szCs w:val="18"/>
                <w:lang w:val="fr-FR"/>
              </w:rPr>
              <w:t xml:space="preserve">National clinical guidelines (NIH, NCI, AHRQ, etc.) </w:t>
            </w:r>
            <w:r w:rsidRPr="002C4E03">
              <w:rPr>
                <w:rFonts w:ascii="Arial Narrow" w:hAnsi="Arial Narrow"/>
                <w:sz w:val="18"/>
                <w:szCs w:val="18"/>
              </w:rPr>
              <w:t>(Competence and Performance)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e. </w:t>
            </w:r>
            <w:r w:rsidRPr="002C4E03">
              <w:rPr>
                <w:rFonts w:ascii="Arial Narrow" w:hAnsi="Arial Narrow"/>
                <w:sz w:val="18"/>
                <w:szCs w:val="18"/>
              </w:rPr>
              <w:t>External requirements- NCQA, JCAHO HEDIS (see acronyms on page 2). (Competence and Performance)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 xml:space="preserve">f. </w:t>
            </w:r>
            <w:r w:rsidRPr="002C4E03">
              <w:rPr>
                <w:rFonts w:ascii="Arial Narrow" w:hAnsi="Arial Narrow"/>
                <w:spacing w:val="-3"/>
                <w:sz w:val="18"/>
                <w:szCs w:val="18"/>
              </w:rPr>
              <w:t>Medical chart audit or other patient care reviews (</w:t>
            </w:r>
            <w:r w:rsidRPr="002C4E03">
              <w:rPr>
                <w:rFonts w:ascii="Arial Narrow" w:hAnsi="Arial Narrow"/>
                <w:sz w:val="18"/>
                <w:szCs w:val="18"/>
              </w:rPr>
              <w:t>Competence and Performance)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g. </w:t>
            </w:r>
            <w:r w:rsidRPr="002C4E03">
              <w:rPr>
                <w:rFonts w:ascii="Arial Narrow" w:hAnsi="Arial Narrow"/>
                <w:sz w:val="18"/>
                <w:szCs w:val="18"/>
              </w:rPr>
              <w:t>Professional or specialty society guidelines (Competence and Performance)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h. </w:t>
            </w:r>
            <w:r w:rsidRPr="002C4E03">
              <w:rPr>
                <w:rFonts w:ascii="Arial Narrow" w:hAnsi="Arial Narrow"/>
                <w:sz w:val="18"/>
                <w:szCs w:val="18"/>
                <w:lang w:val="fr-FR"/>
              </w:rPr>
              <w:t xml:space="preserve">Database analyses (i.e. Rx changes, diagnosis trends, etc.) </w:t>
            </w:r>
            <w:r w:rsidRPr="002C4E03">
              <w:rPr>
                <w:rFonts w:ascii="Arial Narrow" w:hAnsi="Arial Narrow"/>
                <w:sz w:val="18"/>
                <w:szCs w:val="18"/>
              </w:rPr>
              <w:t>(Knowledge)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i.</w:t>
            </w:r>
            <w:r w:rsidRPr="002C4E03">
              <w:rPr>
                <w:rFonts w:ascii="Arial Narrow" w:hAnsi="Arial Narrow"/>
                <w:sz w:val="18"/>
                <w:szCs w:val="18"/>
              </w:rPr>
              <w:t xml:space="preserve"> Evidence Based Medicine Resources (i.e. Cochrane, TRIP, Pub Med, FDA, E Medicine) (Knowledge)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j.</w:t>
            </w:r>
            <w:r w:rsidRPr="002C4E03">
              <w:rPr>
                <w:rFonts w:ascii="Arial Narrow" w:hAnsi="Arial Narrow"/>
                <w:sz w:val="18"/>
                <w:szCs w:val="18"/>
              </w:rPr>
              <w:t xml:space="preserve"> Quality improvement/risk management /audit data (Competence and Performance)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>k.</w:t>
            </w:r>
            <w:r w:rsidRPr="002C4E03">
              <w:rPr>
                <w:rFonts w:ascii="Arial Narrow" w:hAnsi="Arial Narrow"/>
                <w:spacing w:val="-3"/>
                <w:sz w:val="18"/>
                <w:szCs w:val="18"/>
              </w:rPr>
              <w:t xml:space="preserve"> Data from outside sources (i.e. public health statistics, i</w:t>
            </w:r>
            <w:r w:rsidRPr="002C4E03">
              <w:rPr>
                <w:rFonts w:ascii="Arial Narrow" w:hAnsi="Arial Narrow"/>
                <w:sz w:val="18"/>
                <w:szCs w:val="18"/>
              </w:rPr>
              <w:t xml:space="preserve">nsurance data, epidemiological data) </w:t>
            </w:r>
            <w:r w:rsidRPr="002C4E03">
              <w:rPr>
                <w:rFonts w:ascii="Arial Narrow" w:hAnsi="Arial Narrow"/>
                <w:spacing w:val="-3"/>
                <w:sz w:val="18"/>
                <w:szCs w:val="18"/>
              </w:rPr>
              <w:t>(Knowledge)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>l.</w:t>
            </w:r>
            <w:r w:rsidRPr="002C4E03">
              <w:rPr>
                <w:rFonts w:ascii="Arial Narrow" w:hAnsi="Arial Narrow"/>
                <w:spacing w:val="-3"/>
                <w:sz w:val="18"/>
                <w:szCs w:val="18"/>
              </w:rPr>
              <w:t xml:space="preserve"> National, regional or local survey of physicians’ educational needs </w:t>
            </w:r>
            <w:r w:rsidRPr="002C4E03">
              <w:rPr>
                <w:rFonts w:ascii="Arial Narrow" w:hAnsi="Arial Narrow"/>
                <w:sz w:val="18"/>
                <w:szCs w:val="18"/>
              </w:rPr>
              <w:t xml:space="preserve">(Knowledge, Competence and Performance) 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0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 xml:space="preserve">m. </w:t>
            </w:r>
            <w:r w:rsidRPr="002C4E03">
              <w:rPr>
                <w:rFonts w:ascii="Arial Narrow" w:hAnsi="Arial Narrow"/>
                <w:spacing w:val="-3"/>
                <w:sz w:val="18"/>
                <w:szCs w:val="18"/>
              </w:rPr>
              <w:t>Referral patterns (Competence and Performance)</w:t>
            </w:r>
          </w:p>
        </w:tc>
      </w:tr>
      <w:tr w:rsidR="002C4E03" w:rsidRPr="002C4E03" w:rsidTr="002C4E03">
        <w:tc>
          <w:tcPr>
            <w:tcW w:w="5760" w:type="dxa"/>
          </w:tcPr>
          <w:p w:rsidR="002C4E03" w:rsidRPr="002C4E03" w:rsidRDefault="002C4E03" w:rsidP="002C4E03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810"/>
                <w:tab w:val="left" w:pos="990"/>
                <w:tab w:val="left" w:pos="1260"/>
              </w:tabs>
              <w:suppressAutoHyphens/>
              <w:autoSpaceDN w:val="0"/>
              <w:spacing w:line="244" w:lineRule="exact"/>
              <w:ind w:left="0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 .</w:t>
            </w:r>
            <w:r w:rsidRPr="002C4E03">
              <w:rPr>
                <w:rFonts w:ascii="Arial Narrow" w:hAnsi="Arial Narrow"/>
                <w:sz w:val="18"/>
                <w:szCs w:val="18"/>
              </w:rPr>
              <w:t>Other methods -</w:t>
            </w:r>
            <w:r w:rsidRPr="002C4E03">
              <w:rPr>
                <w:rFonts w:ascii="Arial Narrow" w:hAnsi="Arial Narrow"/>
                <w:spacing w:val="-3"/>
                <w:sz w:val="18"/>
                <w:szCs w:val="18"/>
              </w:rPr>
              <w:t xml:space="preserve"> please identify_________________________________________</w:t>
            </w:r>
          </w:p>
        </w:tc>
      </w:tr>
    </w:tbl>
    <w:p w:rsidR="002C4E03" w:rsidRPr="002C4E03" w:rsidRDefault="002C4E03" w:rsidP="00FE55BC">
      <w:pPr>
        <w:pStyle w:val="ListParagraph"/>
        <w:tabs>
          <w:tab w:val="left" w:pos="-1440"/>
          <w:tab w:val="left" w:pos="-720"/>
          <w:tab w:val="left" w:pos="0"/>
          <w:tab w:val="left" w:pos="810"/>
          <w:tab w:val="left" w:pos="990"/>
          <w:tab w:val="left" w:pos="1260"/>
        </w:tabs>
        <w:suppressAutoHyphens/>
        <w:autoSpaceDN w:val="0"/>
        <w:spacing w:line="244" w:lineRule="exact"/>
        <w:ind w:left="10080"/>
        <w:rPr>
          <w:rFonts w:ascii="Arial Narrow" w:hAnsi="Arial Narrow"/>
          <w:spacing w:val="-3"/>
          <w:sz w:val="18"/>
          <w:szCs w:val="18"/>
        </w:rPr>
        <w:sectPr w:rsidR="002C4E03" w:rsidRPr="002C4E03" w:rsidSect="00AA5775">
          <w:type w:val="continuous"/>
          <w:pgSz w:w="12240" w:h="15840"/>
          <w:pgMar w:top="0" w:right="720" w:bottom="180" w:left="720" w:header="720" w:footer="720" w:gutter="0"/>
          <w:cols w:num="2" w:space="720"/>
          <w:docGrid w:linePitch="360"/>
        </w:sectPr>
      </w:pPr>
    </w:p>
    <w:p w:rsidR="00BC582D" w:rsidRPr="00FE55BC" w:rsidRDefault="00AA5775" w:rsidP="00AA5775">
      <w:pPr>
        <w:pStyle w:val="ListParagraph"/>
        <w:tabs>
          <w:tab w:val="left" w:pos="-1440"/>
          <w:tab w:val="left" w:pos="-720"/>
          <w:tab w:val="left" w:pos="0"/>
          <w:tab w:val="left" w:pos="810"/>
          <w:tab w:val="left" w:pos="990"/>
          <w:tab w:val="left" w:pos="1260"/>
        </w:tabs>
        <w:suppressAutoHyphens/>
        <w:autoSpaceDN w:val="0"/>
        <w:spacing w:line="244" w:lineRule="exact"/>
        <w:jc w:val="both"/>
        <w:rPr>
          <w:rFonts w:ascii="Arial Narrow" w:hAnsi="Arial Narrow"/>
          <w:spacing w:val="-3"/>
          <w:sz w:val="12"/>
          <w:szCs w:val="12"/>
        </w:rPr>
      </w:pPr>
      <w:r w:rsidRPr="00AA5775">
        <w:rPr>
          <w:rFonts w:ascii="Arial Narrow" w:hAnsi="Arial Narrow"/>
          <w:b/>
          <w:color w:val="FF0000"/>
        </w:rPr>
        <w:br/>
        <w:t xml:space="preserve">                 </w:t>
      </w:r>
      <w:r w:rsidR="00BC582D" w:rsidRPr="00AA5775">
        <w:rPr>
          <w:rFonts w:ascii="Arial Narrow" w:hAnsi="Arial Narrow"/>
          <w:b/>
          <w:color w:val="FF0000"/>
        </w:rPr>
        <w:t>ATTACH ALL DOCUMENTATION</w:t>
      </w:r>
      <w:r w:rsidRPr="00AA5775">
        <w:rPr>
          <w:rFonts w:ascii="Arial Narrow" w:hAnsi="Arial Narrow"/>
          <w:b/>
          <w:color w:val="FF0000"/>
        </w:rPr>
        <w:t xml:space="preserve"> FOR SELECTED RESOURCES ABOVE                     </w:t>
      </w:r>
      <w:r w:rsidR="00BC582D" w:rsidRPr="00AA5775">
        <w:rPr>
          <w:rFonts w:ascii="Arial Narrow" w:hAnsi="Arial Narrow"/>
          <w:b/>
          <w:color w:val="FF0000"/>
        </w:rPr>
        <w:t xml:space="preserve">         </w:t>
      </w:r>
      <w:r w:rsidR="00BC582D">
        <w:rPr>
          <w:rFonts w:ascii="Arial Narrow" w:hAnsi="Arial Narrow"/>
          <w:spacing w:val="-3"/>
          <w:sz w:val="12"/>
          <w:szCs w:val="12"/>
        </w:rPr>
        <w:t>REV.  JUNE 2015</w:t>
      </w:r>
    </w:p>
    <w:sectPr w:rsidR="00BC582D" w:rsidRPr="00FE55BC" w:rsidSect="002C4E03">
      <w:type w:val="continuous"/>
      <w:pgSz w:w="12240" w:h="15840"/>
      <w:pgMar w:top="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277"/>
    <w:multiLevelType w:val="hybridMultilevel"/>
    <w:tmpl w:val="A99EC792"/>
    <w:lvl w:ilvl="0" w:tplc="CFA8D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40874"/>
    <w:multiLevelType w:val="hybridMultilevel"/>
    <w:tmpl w:val="F63E5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1C2"/>
    <w:multiLevelType w:val="hybridMultilevel"/>
    <w:tmpl w:val="FBAECD1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C8"/>
    <w:rsid w:val="00025D59"/>
    <w:rsid w:val="0005465E"/>
    <w:rsid w:val="00074106"/>
    <w:rsid w:val="00083DB8"/>
    <w:rsid w:val="000B1FC8"/>
    <w:rsid w:val="000C25DE"/>
    <w:rsid w:val="000C4594"/>
    <w:rsid w:val="00143D1E"/>
    <w:rsid w:val="00150437"/>
    <w:rsid w:val="00185673"/>
    <w:rsid w:val="00187B1C"/>
    <w:rsid w:val="001C325A"/>
    <w:rsid w:val="001D49AD"/>
    <w:rsid w:val="00240207"/>
    <w:rsid w:val="00257782"/>
    <w:rsid w:val="00263A09"/>
    <w:rsid w:val="002B5679"/>
    <w:rsid w:val="002C4E03"/>
    <w:rsid w:val="002D5601"/>
    <w:rsid w:val="002E5AD8"/>
    <w:rsid w:val="00337BF8"/>
    <w:rsid w:val="00337C37"/>
    <w:rsid w:val="00351807"/>
    <w:rsid w:val="00367470"/>
    <w:rsid w:val="003F1ED4"/>
    <w:rsid w:val="00440281"/>
    <w:rsid w:val="004A11E4"/>
    <w:rsid w:val="004D3A28"/>
    <w:rsid w:val="004D6E4B"/>
    <w:rsid w:val="004E78CE"/>
    <w:rsid w:val="00505CC4"/>
    <w:rsid w:val="00515EEE"/>
    <w:rsid w:val="0055451D"/>
    <w:rsid w:val="00563EE0"/>
    <w:rsid w:val="0056655E"/>
    <w:rsid w:val="00575682"/>
    <w:rsid w:val="0058550E"/>
    <w:rsid w:val="005A2C47"/>
    <w:rsid w:val="005C4949"/>
    <w:rsid w:val="005D2993"/>
    <w:rsid w:val="006174DF"/>
    <w:rsid w:val="00626AF9"/>
    <w:rsid w:val="006470F4"/>
    <w:rsid w:val="0065301B"/>
    <w:rsid w:val="00696ADE"/>
    <w:rsid w:val="0069748F"/>
    <w:rsid w:val="006E4DCD"/>
    <w:rsid w:val="00727973"/>
    <w:rsid w:val="00742E8A"/>
    <w:rsid w:val="00752C94"/>
    <w:rsid w:val="00794E2A"/>
    <w:rsid w:val="007969E4"/>
    <w:rsid w:val="007D5B02"/>
    <w:rsid w:val="007E50A5"/>
    <w:rsid w:val="00803663"/>
    <w:rsid w:val="00817F2C"/>
    <w:rsid w:val="00872B2F"/>
    <w:rsid w:val="008E476C"/>
    <w:rsid w:val="00953D10"/>
    <w:rsid w:val="00986A45"/>
    <w:rsid w:val="009B2A37"/>
    <w:rsid w:val="00A03D0A"/>
    <w:rsid w:val="00A449E5"/>
    <w:rsid w:val="00A74826"/>
    <w:rsid w:val="00A9241D"/>
    <w:rsid w:val="00AA5775"/>
    <w:rsid w:val="00AF4524"/>
    <w:rsid w:val="00B16D30"/>
    <w:rsid w:val="00B2465E"/>
    <w:rsid w:val="00B32414"/>
    <w:rsid w:val="00B3328B"/>
    <w:rsid w:val="00B715F3"/>
    <w:rsid w:val="00B72E45"/>
    <w:rsid w:val="00BC582D"/>
    <w:rsid w:val="00BF1FA4"/>
    <w:rsid w:val="00C85CB5"/>
    <w:rsid w:val="00CB565A"/>
    <w:rsid w:val="00CE7E6D"/>
    <w:rsid w:val="00CF0A05"/>
    <w:rsid w:val="00D37562"/>
    <w:rsid w:val="00D4209A"/>
    <w:rsid w:val="00D55ED7"/>
    <w:rsid w:val="00DA688B"/>
    <w:rsid w:val="00DA74DA"/>
    <w:rsid w:val="00DC5BCE"/>
    <w:rsid w:val="00DD5E73"/>
    <w:rsid w:val="00E025AD"/>
    <w:rsid w:val="00E0356C"/>
    <w:rsid w:val="00E6258D"/>
    <w:rsid w:val="00EA515D"/>
    <w:rsid w:val="00EC66C4"/>
    <w:rsid w:val="00ED4735"/>
    <w:rsid w:val="00EE4826"/>
    <w:rsid w:val="00F26B52"/>
    <w:rsid w:val="00F546CE"/>
    <w:rsid w:val="00F946F8"/>
    <w:rsid w:val="00F97371"/>
    <w:rsid w:val="00F9744B"/>
    <w:rsid w:val="00FD78C8"/>
    <w:rsid w:val="00FE55B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5:docId w15:val="{809FAA88-77F2-4697-9FAB-235934C0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B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A37"/>
    <w:pPr>
      <w:ind w:left="720"/>
      <w:contextualSpacing/>
    </w:pPr>
  </w:style>
  <w:style w:type="paragraph" w:styleId="BodyText">
    <w:name w:val="Body Text"/>
    <w:basedOn w:val="Normal"/>
    <w:link w:val="BodyTextChar"/>
    <w:rsid w:val="00083DB8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link w:val="BodyText"/>
    <w:rsid w:val="00083DB8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143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ller\Desktop\Rev.%202014%20Documents\gap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E7CA5-6048-4EC9-94C8-3FE3387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gap</Template>
  <TotalTime>1</TotalTime>
  <Pages>1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Mattie L</dc:creator>
  <cp:lastModifiedBy>Hovey, Adrienne K</cp:lastModifiedBy>
  <cp:revision>2</cp:revision>
  <cp:lastPrinted>2014-05-30T16:20:00Z</cp:lastPrinted>
  <dcterms:created xsi:type="dcterms:W3CDTF">2016-06-03T13:59:00Z</dcterms:created>
  <dcterms:modified xsi:type="dcterms:W3CDTF">2016-06-03T13:59:00Z</dcterms:modified>
</cp:coreProperties>
</file>