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89" w:rsidRDefault="00AE2289"/>
    <w:tbl>
      <w:tblPr>
        <w:tblW w:w="8906" w:type="dxa"/>
        <w:tblLayout w:type="fixed"/>
        <w:tblLook w:val="0000"/>
      </w:tblPr>
      <w:tblGrid>
        <w:gridCol w:w="446"/>
        <w:gridCol w:w="6480"/>
        <w:gridCol w:w="1980"/>
      </w:tblGrid>
      <w:tr w:rsidR="00B17D29" w:rsidRPr="00D010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6" w:type="dxa"/>
            <w:gridSpan w:val="3"/>
            <w:tcBorders>
              <w:bottom w:val="single" w:sz="2" w:space="0" w:color="999999"/>
            </w:tcBorders>
          </w:tcPr>
          <w:p w:rsidR="00B17D29" w:rsidRPr="004A6E01" w:rsidRDefault="004A6E01" w:rsidP="004A6E01">
            <w:pPr>
              <w:pStyle w:val="ContactInformation"/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4A6E01">
              <w:rPr>
                <w:rFonts w:ascii="Garamond" w:hAnsi="Garamond"/>
                <w:b/>
                <w:smallCaps/>
                <w:sz w:val="32"/>
                <w:szCs w:val="32"/>
              </w:rPr>
              <w:t>Rick Blaine</w:t>
            </w:r>
            <w:r w:rsidR="002473FD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(Sample 2L Resume)</w:t>
            </w:r>
          </w:p>
          <w:p w:rsidR="003E171C" w:rsidRDefault="003E171C" w:rsidP="00911485">
            <w:pPr>
              <w:pStyle w:val="ContactInformation"/>
              <w:rPr>
                <w:rFonts w:ascii="Garamond" w:hAnsi="Garamond"/>
                <w:sz w:val="22"/>
                <w:szCs w:val="22"/>
              </w:rPr>
            </w:pPr>
          </w:p>
          <w:p w:rsidR="00B17D29" w:rsidRPr="004A6E01" w:rsidRDefault="004A6E01" w:rsidP="00911485">
            <w:pPr>
              <w:pStyle w:val="ContactInformation"/>
              <w:rPr>
                <w:rFonts w:ascii="Garamond" w:hAnsi="Garamond"/>
                <w:sz w:val="22"/>
                <w:szCs w:val="22"/>
              </w:rPr>
            </w:pPr>
            <w:r w:rsidRPr="004A6E01">
              <w:rPr>
                <w:rFonts w:ascii="Garamond" w:hAnsi="Garamond"/>
                <w:sz w:val="22"/>
                <w:szCs w:val="22"/>
              </w:rPr>
              <w:t>3312 Vichy Street, Philadelphia, PA 19104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24901" w:rsidRPr="004A6E01" w:rsidRDefault="004A6E01" w:rsidP="00911485">
            <w:pPr>
              <w:pStyle w:val="ContactInformation"/>
              <w:rPr>
                <w:rFonts w:ascii="Garamond" w:hAnsi="Garamond"/>
                <w:sz w:val="22"/>
                <w:szCs w:val="22"/>
              </w:rPr>
            </w:pPr>
            <w:r w:rsidRPr="004A6E01">
              <w:rPr>
                <w:rFonts w:ascii="Garamond" w:hAnsi="Garamond"/>
                <w:sz w:val="22"/>
                <w:szCs w:val="22"/>
              </w:rPr>
              <w:t>(215) 123-4567</w:t>
            </w:r>
          </w:p>
          <w:p w:rsidR="00624901" w:rsidRPr="00D010D9" w:rsidRDefault="004A6E01" w:rsidP="00911485">
            <w:pPr>
              <w:pStyle w:val="e-mailaddress"/>
            </w:pPr>
            <w:r w:rsidRPr="004A6E01">
              <w:rPr>
                <w:rFonts w:ascii="Garamond" w:hAnsi="Garamond"/>
                <w:sz w:val="22"/>
                <w:szCs w:val="22"/>
              </w:rPr>
              <w:t>Rb99@drexel.edu</w:t>
            </w:r>
          </w:p>
        </w:tc>
      </w:tr>
      <w:tr w:rsidR="00B17D29" w:rsidRPr="00D010D9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B17D29" w:rsidRPr="003E171C" w:rsidRDefault="0076338E" w:rsidP="00534EF0">
            <w:pPr>
              <w:pStyle w:val="Heading1"/>
              <w:rPr>
                <w:rFonts w:ascii="Garamond" w:hAnsi="Garamond"/>
                <w:b/>
                <w:caps w:val="0"/>
                <w:smallCaps/>
                <w:sz w:val="24"/>
                <w:szCs w:val="24"/>
              </w:rPr>
            </w:pPr>
            <w:r w:rsidRPr="003E171C">
              <w:rPr>
                <w:rFonts w:ascii="Garamond" w:hAnsi="Garamond"/>
                <w:b/>
                <w:caps w:val="0"/>
                <w:smallCaps/>
                <w:sz w:val="24"/>
                <w:szCs w:val="24"/>
              </w:rPr>
              <w:t>Education</w:t>
            </w:r>
          </w:p>
        </w:tc>
      </w:tr>
      <w:tr w:rsidR="00D010D9" w:rsidRPr="00D010D9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446" w:type="dxa"/>
            <w:tcBorders>
              <w:top w:val="single" w:sz="2" w:space="0" w:color="999999"/>
              <w:bottom w:val="single" w:sz="2" w:space="0" w:color="999999"/>
            </w:tcBorders>
          </w:tcPr>
          <w:p w:rsidR="00D010D9" w:rsidRDefault="00D010D9" w:rsidP="00D010D9"/>
        </w:tc>
        <w:tc>
          <w:tcPr>
            <w:tcW w:w="8460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534EF0" w:rsidRPr="00537286" w:rsidRDefault="00432F92" w:rsidP="00C20EDF">
            <w:pPr>
              <w:spacing w:before="60"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b/>
                <w:spacing w:val="0"/>
                <w:sz w:val="22"/>
                <w:szCs w:val="22"/>
              </w:rPr>
              <w:t>Earle Mack School of Law</w:t>
            </w:r>
            <w:r w:rsidR="000E2B35">
              <w:rPr>
                <w:rFonts w:ascii="Garamond" w:hAnsi="Garamond"/>
                <w:b/>
                <w:spacing w:val="0"/>
                <w:sz w:val="22"/>
                <w:szCs w:val="22"/>
              </w:rPr>
              <w:t xml:space="preserve"> at Drexel University</w:t>
            </w: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, Philadelphia, Pennsylvania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i/>
                <w:spacing w:val="0"/>
                <w:sz w:val="22"/>
                <w:szCs w:val="22"/>
              </w:rPr>
              <w:t>Juris Doctor</w:t>
            </w: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 xml:space="preserve"> Candidate, May 2010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GPA: 3.23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 xml:space="preserve">•   Selected for </w:t>
            </w:r>
            <w:r w:rsidRPr="00537286">
              <w:rPr>
                <w:rFonts w:ascii="Garamond" w:hAnsi="Garamond"/>
                <w:i/>
                <w:spacing w:val="0"/>
                <w:sz w:val="22"/>
                <w:szCs w:val="22"/>
              </w:rPr>
              <w:t>Drexel Law Review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•   Member, Drexel Chapter of National Lawyers Guild</w:t>
            </w:r>
            <w:r w:rsidR="00537286">
              <w:rPr>
                <w:rFonts w:ascii="Garamond" w:hAnsi="Garamond"/>
                <w:spacing w:val="0"/>
                <w:sz w:val="22"/>
                <w:szCs w:val="22"/>
              </w:rPr>
              <w:t xml:space="preserve">; </w:t>
            </w: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International Law Society</w:t>
            </w:r>
          </w:p>
          <w:p w:rsidR="00432F92" w:rsidRPr="00537286" w:rsidRDefault="00432F92" w:rsidP="00C20EDF">
            <w:pPr>
              <w:spacing w:line="240" w:lineRule="auto"/>
              <w:ind w:left="288" w:hanging="288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 xml:space="preserve">•   Summer 2008: </w:t>
            </w:r>
            <w:r w:rsidR="00C20EDF" w:rsidRPr="00537286">
              <w:rPr>
                <w:rFonts w:ascii="Garamond" w:hAnsi="Garamond"/>
                <w:spacing w:val="0"/>
                <w:sz w:val="22"/>
                <w:szCs w:val="22"/>
              </w:rPr>
              <w:t>Studied international and comparative law in Rome, Italy with Temple University Beasley School of Law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</w:p>
          <w:p w:rsidR="00E453F2" w:rsidRPr="00537286" w:rsidRDefault="00E453F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  <w:u w:val="single"/>
              </w:rPr>
              <w:t>Co-Op Placement</w:t>
            </w: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 xml:space="preserve">: The Honorable </w:t>
            </w:r>
            <w:r w:rsidR="00537286" w:rsidRPr="00537286">
              <w:rPr>
                <w:rFonts w:ascii="Garamond" w:hAnsi="Garamond"/>
                <w:spacing w:val="0"/>
                <w:sz w:val="22"/>
                <w:szCs w:val="22"/>
              </w:rPr>
              <w:t>Dooley Wilson, U.S. District Court, Eastern District of Pennsylvania (to begin November 2008)</w:t>
            </w:r>
          </w:p>
          <w:p w:rsidR="00E453F2" w:rsidRPr="00537286" w:rsidRDefault="00E453F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b/>
                <w:spacing w:val="0"/>
                <w:sz w:val="22"/>
                <w:szCs w:val="22"/>
              </w:rPr>
              <w:t>University of Maryland</w:t>
            </w: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, College Park, Maryland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Bachelor of Arts, International Studies, May 2003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Overall GPA: 2.9.  GPA in major: 3.6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•   Participant, Model United Nations</w:t>
            </w:r>
          </w:p>
          <w:p w:rsidR="00432F92" w:rsidRPr="00537286" w:rsidRDefault="00432F92" w:rsidP="00C20EDF">
            <w:pPr>
              <w:spacing w:line="240" w:lineRule="auto"/>
              <w:rPr>
                <w:rFonts w:ascii="Garamond" w:hAnsi="Garamond"/>
                <w:spacing w:val="0"/>
                <w:sz w:val="22"/>
                <w:szCs w:val="22"/>
              </w:rPr>
            </w:pPr>
            <w:r w:rsidRPr="00537286">
              <w:rPr>
                <w:rFonts w:ascii="Garamond" w:hAnsi="Garamond"/>
                <w:spacing w:val="0"/>
                <w:sz w:val="22"/>
                <w:szCs w:val="22"/>
              </w:rPr>
              <w:t>•   International Justice Mission, University of Maryland Campus Chapter</w:t>
            </w:r>
          </w:p>
          <w:p w:rsidR="00432F92" w:rsidRPr="00432F92" w:rsidRDefault="00432F92" w:rsidP="00C63F9E">
            <w:pPr>
              <w:spacing w:line="240" w:lineRule="auto"/>
              <w:rPr>
                <w:rFonts w:ascii="Garamond" w:hAnsi="Garamond"/>
                <w:spacing w:val="0"/>
                <w:sz w:val="24"/>
                <w:szCs w:val="24"/>
              </w:rPr>
            </w:pPr>
          </w:p>
        </w:tc>
      </w:tr>
      <w:tr w:rsidR="00B17D29" w:rsidRPr="00D010D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B17D29" w:rsidRPr="003E171C" w:rsidRDefault="003E171C" w:rsidP="00534EF0">
            <w:pPr>
              <w:pStyle w:val="Heading1"/>
              <w:rPr>
                <w:rFonts w:ascii="Garamond" w:hAnsi="Garamond"/>
                <w:b/>
                <w:caps w:val="0"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caps w:val="0"/>
                <w:smallCaps/>
                <w:sz w:val="24"/>
                <w:szCs w:val="24"/>
              </w:rPr>
              <w:t>Ex</w:t>
            </w:r>
            <w:r w:rsidR="0076338E" w:rsidRPr="003E171C">
              <w:rPr>
                <w:rFonts w:ascii="Garamond" w:hAnsi="Garamond"/>
                <w:b/>
                <w:caps w:val="0"/>
                <w:smallCaps/>
                <w:sz w:val="24"/>
                <w:szCs w:val="24"/>
              </w:rPr>
              <w:t>perience</w:t>
            </w:r>
          </w:p>
        </w:tc>
      </w:tr>
      <w:tr w:rsidR="00534EF0" w:rsidRPr="00D010D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:rsidR="00534EF0" w:rsidRPr="00D010D9" w:rsidRDefault="00534EF0" w:rsidP="00D010D9"/>
        </w:tc>
        <w:tc>
          <w:tcPr>
            <w:tcW w:w="6480" w:type="dxa"/>
            <w:tcBorders>
              <w:top w:val="single" w:sz="2" w:space="0" w:color="999999"/>
            </w:tcBorders>
          </w:tcPr>
          <w:p w:rsidR="00534EF0" w:rsidRPr="00C91F19" w:rsidRDefault="00C91F19" w:rsidP="00A976CE">
            <w:pPr>
              <w:pStyle w:val="Position"/>
              <w:rPr>
                <w:rFonts w:ascii="Garamond" w:hAnsi="Garamond"/>
                <w:b w:val="0"/>
                <w:sz w:val="22"/>
                <w:szCs w:val="22"/>
              </w:rPr>
            </w:pPr>
            <w:r w:rsidRPr="00C91F19">
              <w:rPr>
                <w:rFonts w:ascii="Garamond" w:hAnsi="Garamond"/>
                <w:sz w:val="22"/>
                <w:szCs w:val="22"/>
              </w:rPr>
              <w:t>Strasser &amp; Renault, LLC</w:t>
            </w:r>
            <w:r w:rsidRPr="00C91F19">
              <w:rPr>
                <w:rFonts w:ascii="Garamond" w:hAnsi="Garamond"/>
                <w:b w:val="0"/>
                <w:sz w:val="22"/>
                <w:szCs w:val="22"/>
              </w:rPr>
              <w:t xml:space="preserve">, Washington. D.C. </w:t>
            </w:r>
          </w:p>
        </w:tc>
        <w:tc>
          <w:tcPr>
            <w:tcW w:w="1980" w:type="dxa"/>
            <w:tcBorders>
              <w:top w:val="single" w:sz="2" w:space="0" w:color="999999"/>
            </w:tcBorders>
          </w:tcPr>
          <w:p w:rsidR="00534EF0" w:rsidRPr="00C91F19" w:rsidRDefault="00534EF0" w:rsidP="00C91F19">
            <w:pPr>
              <w:pStyle w:val="Dates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34EF0" w:rsidRPr="00D010D9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8460" w:type="dxa"/>
            <w:gridSpan w:val="2"/>
          </w:tcPr>
          <w:p w:rsidR="000C0974" w:rsidRPr="00C91F19" w:rsidRDefault="00C91F19" w:rsidP="000C0974">
            <w:pPr>
              <w:rPr>
                <w:rFonts w:ascii="Garamond" w:hAnsi="Garamond"/>
                <w:sz w:val="22"/>
                <w:szCs w:val="22"/>
              </w:rPr>
            </w:pPr>
            <w:r w:rsidRPr="00C91F19">
              <w:rPr>
                <w:rStyle w:val="LocationCharChar"/>
                <w:rFonts w:ascii="Garamond" w:hAnsi="Garamond"/>
                <w:sz w:val="22"/>
                <w:szCs w:val="22"/>
              </w:rPr>
              <w:t>Law Clerk</w:t>
            </w:r>
            <w:r w:rsidR="000C0974" w:rsidRPr="00C91F19">
              <w:rPr>
                <w:rStyle w:val="LocationCharChar"/>
                <w:rFonts w:ascii="Garamond" w:hAnsi="Garamond"/>
                <w:sz w:val="22"/>
                <w:szCs w:val="22"/>
              </w:rPr>
              <w:t>,</w:t>
            </w:r>
            <w:r w:rsidR="000C0974" w:rsidRPr="00C91F1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91F19">
              <w:rPr>
                <w:rFonts w:ascii="Garamond" w:hAnsi="Garamond"/>
                <w:sz w:val="22"/>
                <w:szCs w:val="22"/>
              </w:rPr>
              <w:t xml:space="preserve">Summer 2008; </w:t>
            </w:r>
            <w:r w:rsidRPr="00C91F19">
              <w:rPr>
                <w:rFonts w:ascii="Garamond" w:hAnsi="Garamond"/>
                <w:i/>
                <w:sz w:val="22"/>
                <w:szCs w:val="22"/>
              </w:rPr>
              <w:t>Paralegal</w:t>
            </w:r>
            <w:r w:rsidRPr="00C91F19">
              <w:rPr>
                <w:rFonts w:ascii="Garamond" w:hAnsi="Garamond"/>
                <w:sz w:val="22"/>
                <w:szCs w:val="22"/>
              </w:rPr>
              <w:t>, August 2006 – July 2007</w:t>
            </w:r>
          </w:p>
          <w:p w:rsidR="00C91F19" w:rsidRPr="00C91F19" w:rsidRDefault="00D65BAF" w:rsidP="00D65BAF">
            <w:pPr>
              <w:pStyle w:val="bulletedlist"/>
              <w:numPr>
                <w:ilvl w:val="0"/>
                <w:numId w:val="0"/>
              </w:numPr>
              <w:spacing w:before="0" w:after="0"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•   </w:t>
            </w:r>
            <w:r w:rsidR="00C91F19" w:rsidRPr="00C91F19">
              <w:rPr>
                <w:rFonts w:ascii="Garamond" w:hAnsi="Garamond"/>
                <w:sz w:val="22"/>
                <w:szCs w:val="22"/>
              </w:rPr>
              <w:t xml:space="preserve">Researched law on international human rights issues. </w:t>
            </w:r>
          </w:p>
          <w:p w:rsidR="00534EF0" w:rsidRPr="00C91F19" w:rsidRDefault="00D65BAF" w:rsidP="00D65BAF">
            <w:pPr>
              <w:pStyle w:val="bulleted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•   </w:t>
            </w:r>
            <w:r w:rsidR="00C91F19" w:rsidRPr="00C91F19">
              <w:rPr>
                <w:rFonts w:ascii="Garamond" w:hAnsi="Garamond"/>
                <w:sz w:val="22"/>
                <w:szCs w:val="22"/>
              </w:rPr>
              <w:t xml:space="preserve">Participated with attorneys on case strategy sessions for litigation representing detainees at Guantanamo Bay. </w:t>
            </w:r>
          </w:p>
          <w:p w:rsidR="00534EF0" w:rsidRDefault="00D65BAF" w:rsidP="00D65BAF">
            <w:pPr>
              <w:pStyle w:val="bulletedlist"/>
              <w:numPr>
                <w:ilvl w:val="0"/>
                <w:numId w:val="0"/>
              </w:numPr>
              <w:spacing w:before="0" w:after="0" w:line="24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•   </w:t>
            </w:r>
            <w:r w:rsidR="00C91F19" w:rsidRPr="00C91F19">
              <w:rPr>
                <w:rFonts w:ascii="Garamond" w:hAnsi="Garamond"/>
                <w:sz w:val="22"/>
                <w:szCs w:val="22"/>
              </w:rPr>
              <w:t>Conducted document review. Observed depositions, arbitrations, and mediations.</w:t>
            </w:r>
          </w:p>
          <w:p w:rsidR="00D65BAF" w:rsidRPr="00C91F19" w:rsidRDefault="00D65BAF" w:rsidP="00D65BAF">
            <w:pPr>
              <w:pStyle w:val="bulletedlist"/>
              <w:numPr>
                <w:ilvl w:val="0"/>
                <w:numId w:val="0"/>
              </w:numPr>
              <w:spacing w:before="0"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34EF0" w:rsidRPr="00D010D9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8460" w:type="dxa"/>
            <w:gridSpan w:val="2"/>
          </w:tcPr>
          <w:p w:rsidR="00D65BAF" w:rsidRPr="00D65BAF" w:rsidRDefault="00D65BAF" w:rsidP="00534EF0">
            <w:pPr>
              <w:rPr>
                <w:rStyle w:val="LocationCharChar"/>
                <w:rFonts w:ascii="Garamond" w:hAnsi="Garamond"/>
                <w:i w:val="0"/>
                <w:sz w:val="22"/>
                <w:szCs w:val="22"/>
              </w:rPr>
            </w:pPr>
            <w:r>
              <w:rPr>
                <w:rStyle w:val="LocationCharChar"/>
                <w:rFonts w:ascii="Garamond" w:hAnsi="Garamond"/>
                <w:b/>
                <w:i w:val="0"/>
                <w:sz w:val="22"/>
                <w:szCs w:val="22"/>
              </w:rPr>
              <w:t>Victor Laszlo Center for International Relations</w:t>
            </w:r>
            <w:r>
              <w:rPr>
                <w:rStyle w:val="LocationCharChar"/>
                <w:rFonts w:ascii="Garamond" w:hAnsi="Garamond"/>
                <w:i w:val="0"/>
                <w:sz w:val="22"/>
                <w:szCs w:val="22"/>
              </w:rPr>
              <w:t xml:space="preserve">, Washington D.C. </w:t>
            </w:r>
          </w:p>
          <w:p w:rsidR="000C0974" w:rsidRPr="00C91F19" w:rsidRDefault="00C91F19" w:rsidP="00534EF0">
            <w:pPr>
              <w:rPr>
                <w:rFonts w:ascii="Garamond" w:hAnsi="Garamond"/>
                <w:sz w:val="22"/>
                <w:szCs w:val="22"/>
              </w:rPr>
            </w:pPr>
            <w:r w:rsidRPr="00C91F19">
              <w:rPr>
                <w:rStyle w:val="LocationCharChar"/>
                <w:rFonts w:ascii="Garamond" w:hAnsi="Garamond"/>
                <w:sz w:val="22"/>
                <w:szCs w:val="22"/>
              </w:rPr>
              <w:t>Program Director</w:t>
            </w:r>
            <w:r w:rsidR="000C0974" w:rsidRPr="00C91F19">
              <w:rPr>
                <w:rStyle w:val="LocationCharChar"/>
                <w:rFonts w:ascii="Garamond" w:hAnsi="Garamond"/>
                <w:sz w:val="22"/>
                <w:szCs w:val="22"/>
              </w:rPr>
              <w:t>,</w:t>
            </w:r>
            <w:r w:rsidR="000C0974" w:rsidRPr="00C91F1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91F19">
              <w:rPr>
                <w:rFonts w:ascii="Garamond" w:hAnsi="Garamond"/>
                <w:sz w:val="22"/>
                <w:szCs w:val="22"/>
              </w:rPr>
              <w:t>February 2004 – July 2006</w:t>
            </w:r>
          </w:p>
          <w:p w:rsidR="00C91F19" w:rsidRPr="00C91F19" w:rsidRDefault="00C91F19" w:rsidP="00534EF0">
            <w:pPr>
              <w:rPr>
                <w:rFonts w:ascii="Garamond" w:hAnsi="Garamond"/>
                <w:sz w:val="22"/>
                <w:szCs w:val="22"/>
              </w:rPr>
            </w:pPr>
            <w:r w:rsidRPr="00C91F19">
              <w:rPr>
                <w:rFonts w:ascii="Garamond" w:hAnsi="Garamond"/>
                <w:i/>
                <w:sz w:val="22"/>
                <w:szCs w:val="22"/>
              </w:rPr>
              <w:t>Program Coordinator</w:t>
            </w:r>
            <w:r w:rsidRPr="00C91F19">
              <w:rPr>
                <w:rFonts w:ascii="Garamond" w:hAnsi="Garamond"/>
                <w:sz w:val="22"/>
                <w:szCs w:val="22"/>
              </w:rPr>
              <w:t>, August 2003 – February 2004</w:t>
            </w:r>
          </w:p>
          <w:p w:rsidR="00534EF0" w:rsidRPr="00C91F19" w:rsidRDefault="00D65BAF" w:rsidP="00D65BAF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•   </w:t>
            </w:r>
            <w:r w:rsidR="00C91F19" w:rsidRPr="00C91F19">
              <w:rPr>
                <w:rFonts w:ascii="Garamond" w:hAnsi="Garamond"/>
                <w:sz w:val="22"/>
                <w:szCs w:val="22"/>
              </w:rPr>
              <w:t>Created international exchange program designed to foster cross-cultural communications between Islamic and Western scholars. Wrote grant for annual funding.</w:t>
            </w:r>
          </w:p>
          <w:p w:rsidR="00534EF0" w:rsidRPr="00C91F19" w:rsidRDefault="00D65BAF" w:rsidP="00D65BAF">
            <w:pPr>
              <w:pStyle w:val="bulletedlist"/>
              <w:numPr>
                <w:ilvl w:val="0"/>
                <w:numId w:val="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•   </w:t>
            </w:r>
            <w:r w:rsidR="00C91F19" w:rsidRPr="00C91F19">
              <w:rPr>
                <w:rFonts w:ascii="Garamond" w:hAnsi="Garamond"/>
                <w:sz w:val="22"/>
                <w:szCs w:val="22"/>
              </w:rPr>
              <w:t>Promoted from Coordinator to Director in less than six months.</w:t>
            </w:r>
          </w:p>
        </w:tc>
      </w:tr>
      <w:tr w:rsidR="00534EF0" w:rsidRPr="00D010D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6480" w:type="dxa"/>
          </w:tcPr>
          <w:p w:rsidR="00534EF0" w:rsidRDefault="00534EF0" w:rsidP="00A976CE">
            <w:pPr>
              <w:pStyle w:val="Position"/>
            </w:pPr>
          </w:p>
        </w:tc>
        <w:tc>
          <w:tcPr>
            <w:tcW w:w="1980" w:type="dxa"/>
          </w:tcPr>
          <w:p w:rsidR="00534EF0" w:rsidRPr="00D010D9" w:rsidRDefault="00534EF0" w:rsidP="00534EF0">
            <w:pPr>
              <w:pStyle w:val="Dates"/>
            </w:pPr>
          </w:p>
        </w:tc>
      </w:tr>
      <w:tr w:rsidR="00B17D29" w:rsidRPr="00D010D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B17D29" w:rsidRPr="003E171C" w:rsidRDefault="003E171C" w:rsidP="00534EF0">
            <w:pPr>
              <w:pStyle w:val="Heading1"/>
              <w:rPr>
                <w:rFonts w:ascii="Garamond" w:hAnsi="Garamond"/>
                <w:caps w:val="0"/>
                <w:smallCaps/>
                <w:sz w:val="24"/>
                <w:szCs w:val="24"/>
              </w:rPr>
            </w:pPr>
            <w:r w:rsidRPr="003E171C">
              <w:rPr>
                <w:rFonts w:ascii="Garamond" w:hAnsi="Garamond"/>
                <w:b/>
                <w:caps w:val="0"/>
                <w:smallCaps/>
                <w:sz w:val="24"/>
                <w:szCs w:val="24"/>
              </w:rPr>
              <w:t>Language</w:t>
            </w:r>
            <w:r>
              <w:rPr>
                <w:rFonts w:ascii="Garamond" w:hAnsi="Garamond"/>
                <w:b/>
                <w:caps w:val="0"/>
                <w:smallCaps/>
                <w:sz w:val="24"/>
                <w:szCs w:val="24"/>
              </w:rPr>
              <w:t>s, Interests &amp; Pro Bono Service</w:t>
            </w:r>
          </w:p>
        </w:tc>
      </w:tr>
      <w:tr w:rsidR="00A976CE" w:rsidRPr="00D010D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</w:tcPr>
          <w:p w:rsidR="00A976CE" w:rsidRPr="00D010D9" w:rsidRDefault="00A976CE" w:rsidP="00D010D9"/>
        </w:tc>
        <w:tc>
          <w:tcPr>
            <w:tcW w:w="8460" w:type="dxa"/>
            <w:gridSpan w:val="2"/>
          </w:tcPr>
          <w:p w:rsidR="00A976CE" w:rsidRPr="00D010D9" w:rsidRDefault="00A976CE" w:rsidP="00D010D9"/>
        </w:tc>
      </w:tr>
    </w:tbl>
    <w:p w:rsidR="00B17D29" w:rsidRPr="00D65BAF" w:rsidRDefault="00D65BAF" w:rsidP="00D010D9">
      <w:pPr>
        <w:rPr>
          <w:rFonts w:ascii="Garamond" w:hAnsi="Garamond" w:cs="Tahoma"/>
          <w:spacing w:val="0"/>
          <w:sz w:val="22"/>
          <w:szCs w:val="22"/>
        </w:rPr>
      </w:pPr>
      <w:r>
        <w:rPr>
          <w:rFonts w:ascii="Garamond" w:hAnsi="Garamond" w:cs="Tahoma"/>
          <w:spacing w:val="0"/>
          <w:sz w:val="22"/>
          <w:szCs w:val="22"/>
        </w:rPr>
        <w:t xml:space="preserve">•   </w:t>
      </w:r>
      <w:r w:rsidRPr="00D65BAF">
        <w:rPr>
          <w:rFonts w:ascii="Garamond" w:hAnsi="Garamond" w:cs="Tahoma"/>
          <w:spacing w:val="0"/>
          <w:sz w:val="22"/>
          <w:szCs w:val="22"/>
        </w:rPr>
        <w:t>Fluent in Arabic, French, and German</w:t>
      </w:r>
    </w:p>
    <w:p w:rsidR="00D65BAF" w:rsidRPr="00B6731B" w:rsidRDefault="00D65BAF" w:rsidP="00D65BAF">
      <w:pPr>
        <w:pStyle w:val="Achievement"/>
        <w:numPr>
          <w:ilvl w:val="0"/>
          <w:numId w:val="0"/>
        </w:numPr>
        <w:spacing w:after="0" w:line="240" w:lineRule="auto"/>
        <w:jc w:val="left"/>
        <w:rPr>
          <w:sz w:val="23"/>
          <w:szCs w:val="23"/>
        </w:rPr>
      </w:pPr>
      <w:r>
        <w:rPr>
          <w:rFonts w:cs="Arial"/>
          <w:sz w:val="23"/>
          <w:szCs w:val="23"/>
        </w:rPr>
        <w:t xml:space="preserve">•   </w:t>
      </w:r>
      <w:r w:rsidRPr="00B6731B">
        <w:rPr>
          <w:rFonts w:cs="Arial"/>
          <w:b/>
          <w:sz w:val="23"/>
          <w:szCs w:val="23"/>
        </w:rPr>
        <w:t>Marshall-Brennan Constitutional Literacy Project</w:t>
      </w:r>
      <w:r>
        <w:rPr>
          <w:sz w:val="23"/>
          <w:szCs w:val="23"/>
        </w:rPr>
        <w:t>, October 2007 – May 2008</w:t>
      </w:r>
    </w:p>
    <w:p w:rsidR="00D65BAF" w:rsidRPr="00B6731B" w:rsidRDefault="00D65BAF" w:rsidP="00D65BAF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sz w:val="23"/>
          <w:szCs w:val="23"/>
        </w:rPr>
      </w:pPr>
      <w:r w:rsidRPr="00B6731B">
        <w:rPr>
          <w:sz w:val="23"/>
          <w:szCs w:val="23"/>
        </w:rPr>
        <w:t>Teach constitutional law to Philadelphia public high school students; prepar</w:t>
      </w:r>
      <w:r>
        <w:rPr>
          <w:sz w:val="23"/>
          <w:szCs w:val="23"/>
        </w:rPr>
        <w:t>e</w:t>
      </w:r>
      <w:r w:rsidRPr="00B673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students </w:t>
      </w:r>
      <w:r w:rsidRPr="00B6731B">
        <w:rPr>
          <w:sz w:val="23"/>
          <w:szCs w:val="23"/>
        </w:rPr>
        <w:t>to compete in city-wide moot court competition</w:t>
      </w:r>
      <w:r>
        <w:rPr>
          <w:sz w:val="23"/>
          <w:szCs w:val="23"/>
        </w:rPr>
        <w:t xml:space="preserve"> and </w:t>
      </w:r>
      <w:r w:rsidRPr="00B6731B">
        <w:rPr>
          <w:sz w:val="23"/>
          <w:szCs w:val="23"/>
        </w:rPr>
        <w:t>national competition in Washington, D.C.</w:t>
      </w:r>
    </w:p>
    <w:p w:rsidR="00D65BAF" w:rsidRPr="00D010D9" w:rsidRDefault="00D65BAF" w:rsidP="00D010D9"/>
    <w:sectPr w:rsidR="00D65BAF" w:rsidRPr="00D010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1687742C"/>
    <w:multiLevelType w:val="hybridMultilevel"/>
    <w:tmpl w:val="03927652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12FF0"/>
    <w:multiLevelType w:val="hybridMultilevel"/>
    <w:tmpl w:val="86443E7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5">
    <w:nsid w:val="644E4AD9"/>
    <w:multiLevelType w:val="hybridMultilevel"/>
    <w:tmpl w:val="66E49BBC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6">
    <w:nsid w:val="66CF5F41"/>
    <w:multiLevelType w:val="hybridMultilevel"/>
    <w:tmpl w:val="F22E98B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7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8E"/>
    <w:rsid w:val="000C0974"/>
    <w:rsid w:val="000D2EFE"/>
    <w:rsid w:val="000E2B35"/>
    <w:rsid w:val="002473FD"/>
    <w:rsid w:val="002644E8"/>
    <w:rsid w:val="003E171C"/>
    <w:rsid w:val="00432F92"/>
    <w:rsid w:val="00453600"/>
    <w:rsid w:val="00483A4E"/>
    <w:rsid w:val="004A6E01"/>
    <w:rsid w:val="00534EF0"/>
    <w:rsid w:val="00537286"/>
    <w:rsid w:val="00624901"/>
    <w:rsid w:val="0065007A"/>
    <w:rsid w:val="00717C3D"/>
    <w:rsid w:val="0073189C"/>
    <w:rsid w:val="0076338E"/>
    <w:rsid w:val="00775413"/>
    <w:rsid w:val="007C53C6"/>
    <w:rsid w:val="00911485"/>
    <w:rsid w:val="00A976CE"/>
    <w:rsid w:val="00AE2289"/>
    <w:rsid w:val="00B17D29"/>
    <w:rsid w:val="00B51F14"/>
    <w:rsid w:val="00B949B7"/>
    <w:rsid w:val="00C20EDF"/>
    <w:rsid w:val="00C63F9E"/>
    <w:rsid w:val="00C91F19"/>
    <w:rsid w:val="00D010D9"/>
    <w:rsid w:val="00D65BAF"/>
    <w:rsid w:val="00E4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534EF0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534EF0"/>
    <w:pPr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010D9"/>
    <w:rPr>
      <w:rFonts w:cs="Tahoma"/>
    </w:rPr>
  </w:style>
  <w:style w:type="paragraph" w:customStyle="1" w:styleId="Achievement">
    <w:name w:val="Achievement"/>
    <w:basedOn w:val="BodyText"/>
    <w:rsid w:val="00D65BAF"/>
    <w:pPr>
      <w:numPr>
        <w:numId w:val="1"/>
      </w:numPr>
      <w:spacing w:after="60" w:line="240" w:lineRule="atLeast"/>
      <w:jc w:val="both"/>
    </w:pPr>
    <w:rPr>
      <w:rFonts w:ascii="Garamond" w:hAnsi="Garamond"/>
      <w:spacing w:val="0"/>
      <w:sz w:val="22"/>
      <w:szCs w:val="20"/>
    </w:rPr>
  </w:style>
  <w:style w:type="paragraph" w:customStyle="1" w:styleId="ContactInformation">
    <w:name w:val="Contact Information"/>
    <w:basedOn w:val="Normal"/>
    <w:rsid w:val="00911485"/>
    <w:pPr>
      <w:spacing w:line="240" w:lineRule="exact"/>
    </w:pPr>
    <w:rPr>
      <w:szCs w:val="20"/>
    </w:rPr>
  </w:style>
  <w:style w:type="paragraph" w:customStyle="1" w:styleId="bodytext0">
    <w:name w:val="body text"/>
    <w:basedOn w:val="Normal"/>
    <w:rsid w:val="000D2EFE"/>
    <w:pPr>
      <w:spacing w:before="60" w:after="160"/>
    </w:pPr>
  </w:style>
  <w:style w:type="paragraph" w:customStyle="1" w:styleId="bulletedlist">
    <w:name w:val="bulleted list"/>
    <w:basedOn w:val="bodytext0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Normal"/>
    <w:rsid w:val="00A976CE"/>
    <w:pPr>
      <w:spacing w:before="60"/>
      <w:jc w:val="right"/>
    </w:pPr>
  </w:style>
  <w:style w:type="paragraph" w:customStyle="1" w:styleId="Position">
    <w:name w:val="Position"/>
    <w:basedOn w:val="Normal"/>
    <w:rsid w:val="00A976CE"/>
    <w:pPr>
      <w:spacing w:before="60"/>
    </w:pPr>
    <w:rPr>
      <w:b/>
    </w:rPr>
  </w:style>
  <w:style w:type="paragraph" w:customStyle="1" w:styleId="Location">
    <w:name w:val="Location"/>
    <w:basedOn w:val="Normal"/>
    <w:link w:val="LocationCharChar"/>
    <w:rsid w:val="000C0974"/>
    <w:rPr>
      <w:i/>
    </w:rPr>
  </w:style>
  <w:style w:type="character" w:customStyle="1" w:styleId="LocationCharChar">
    <w:name w:val="Location Char Char"/>
    <w:basedOn w:val="DefaultParagraphFont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Normal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  <w:style w:type="paragraph" w:customStyle="1" w:styleId="PersonalInfo">
    <w:name w:val="Personal Info"/>
    <w:basedOn w:val="Achievement"/>
    <w:next w:val="Achievement"/>
    <w:rsid w:val="00D65BAF"/>
    <w:pPr>
      <w:numPr>
        <w:numId w:val="8"/>
      </w:numPr>
      <w:spacing w:before="220"/>
      <w:ind w:left="245" w:hanging="245"/>
    </w:pPr>
  </w:style>
  <w:style w:type="paragraph" w:styleId="BodyText">
    <w:name w:val="Body Text"/>
    <w:basedOn w:val="Normal"/>
    <w:rsid w:val="00D65BA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m73\LOCALS~1\Temp\TCD12.tmp\Entry-level%20clerk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Entry-level clerk resume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Career Press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Law Drexel University</dc:creator>
  <cp:keywords/>
  <dc:description/>
  <cp:lastModifiedBy>College of Law Drexel University</cp:lastModifiedBy>
  <cp:revision>2</cp:revision>
  <cp:lastPrinted>2008-06-03T15:57:00Z</cp:lastPrinted>
  <dcterms:created xsi:type="dcterms:W3CDTF">2010-03-15T17:13:00Z</dcterms:created>
  <dcterms:modified xsi:type="dcterms:W3CDTF">2010-03-15T17:13:00Z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TC063685621033</vt:lpwstr>
  </property>
</Properties>
</file>