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56" w:type="dxa"/>
        <w:jc w:val="center"/>
        <w:tblLayout w:type="fixed"/>
        <w:tblCellMar>
          <w:left w:w="115" w:type="dxa"/>
          <w:right w:w="115" w:type="dxa"/>
        </w:tblCellMar>
        <w:tblLook w:val="0000" w:firstRow="0" w:lastRow="0" w:firstColumn="0" w:lastColumn="0" w:noHBand="0" w:noVBand="0"/>
      </w:tblPr>
      <w:tblGrid>
        <w:gridCol w:w="5058"/>
        <w:gridCol w:w="270"/>
        <w:gridCol w:w="1241"/>
        <w:gridCol w:w="1422"/>
        <w:gridCol w:w="2665"/>
      </w:tblGrid>
      <w:tr w:rsidR="0054471F" w14:paraId="54D4B473" w14:textId="77777777">
        <w:trPr>
          <w:trHeight w:hRule="exact" w:val="979"/>
          <w:jc w:val="center"/>
        </w:trPr>
        <w:tc>
          <w:tcPr>
            <w:tcW w:w="10656" w:type="dxa"/>
            <w:gridSpan w:val="5"/>
            <w:tcBorders>
              <w:top w:val="single" w:sz="6" w:space="0" w:color="auto"/>
              <w:left w:val="nil"/>
              <w:bottom w:val="single" w:sz="6" w:space="0" w:color="auto"/>
              <w:right w:val="nil"/>
            </w:tcBorders>
            <w:vAlign w:val="bottom"/>
          </w:tcPr>
          <w:p w14:paraId="1C50B51D" w14:textId="77777777" w:rsidR="0054471F" w:rsidRPr="00DA5AC1" w:rsidRDefault="0054471F" w:rsidP="00DA5AC1">
            <w:pPr>
              <w:pStyle w:val="Heading1"/>
            </w:pPr>
            <w:r w:rsidRPr="00DA5AC1">
              <w:t>BIOGRAPHICAL SKETCH</w:t>
            </w:r>
          </w:p>
          <w:p w14:paraId="5F40D267" w14:textId="77777777" w:rsidR="0054471F" w:rsidRDefault="0054471F">
            <w:pPr>
              <w:pStyle w:val="HeadNoteNotItalics"/>
              <w:rPr>
                <w:sz w:val="20"/>
                <w:szCs w:val="20"/>
              </w:rPr>
            </w:pPr>
            <w:r>
              <w:t xml:space="preserve">Provide the following information for the </w:t>
            </w:r>
            <w:r w:rsidR="0014571A">
              <w:t>Senior/</w:t>
            </w:r>
            <w:r>
              <w:t xml:space="preserve">key personnel </w:t>
            </w:r>
            <w:r w:rsidR="00934124">
              <w:t xml:space="preserve">and other significant contributors </w:t>
            </w:r>
            <w:r>
              <w:t>in the order listed on Form Page 2.</w:t>
            </w:r>
            <w:r>
              <w:br w:type="textWrapping" w:clear="all"/>
              <w:t xml:space="preserve">Follow this format for each person. </w:t>
            </w:r>
            <w:r>
              <w:rPr>
                <w:b/>
                <w:bCs/>
              </w:rPr>
              <w:t xml:space="preserve"> DO NOT EXCEED FOUR PAGES.</w:t>
            </w:r>
          </w:p>
        </w:tc>
      </w:tr>
      <w:tr w:rsidR="0054471F" w14:paraId="5D8B2342" w14:textId="77777777">
        <w:trPr>
          <w:trHeight w:hRule="exact" w:val="216"/>
          <w:jc w:val="center"/>
        </w:trPr>
        <w:tc>
          <w:tcPr>
            <w:tcW w:w="10656" w:type="dxa"/>
            <w:gridSpan w:val="5"/>
            <w:tcBorders>
              <w:top w:val="single" w:sz="6" w:space="0" w:color="auto"/>
              <w:left w:val="nil"/>
              <w:bottom w:val="single" w:sz="6" w:space="0" w:color="auto"/>
              <w:right w:val="nil"/>
            </w:tcBorders>
          </w:tcPr>
          <w:p w14:paraId="7F1B835B" w14:textId="77777777" w:rsidR="0054471F" w:rsidRDefault="0054471F">
            <w:pPr>
              <w:jc w:val="center"/>
              <w:rPr>
                <w:rFonts w:cs="Arial"/>
                <w:sz w:val="20"/>
                <w:szCs w:val="20"/>
              </w:rPr>
            </w:pPr>
          </w:p>
        </w:tc>
      </w:tr>
      <w:tr w:rsidR="009F72E5" w14:paraId="7CAEB95E" w14:textId="77777777">
        <w:trPr>
          <w:trHeight w:val="504"/>
          <w:jc w:val="center"/>
        </w:trPr>
        <w:tc>
          <w:tcPr>
            <w:tcW w:w="5328" w:type="dxa"/>
            <w:gridSpan w:val="2"/>
            <w:tcBorders>
              <w:top w:val="single" w:sz="6" w:space="0" w:color="auto"/>
              <w:left w:val="nil"/>
              <w:bottom w:val="single" w:sz="6" w:space="0" w:color="auto"/>
              <w:right w:val="single" w:sz="6" w:space="0" w:color="auto"/>
            </w:tcBorders>
            <w:tcMar>
              <w:top w:w="14" w:type="dxa"/>
              <w:bottom w:w="14" w:type="dxa"/>
            </w:tcMar>
          </w:tcPr>
          <w:p w14:paraId="3DD475B7" w14:textId="77777777" w:rsidR="009F72E5" w:rsidRDefault="009F72E5">
            <w:pPr>
              <w:pStyle w:val="FormFieldCaption"/>
            </w:pPr>
            <w:r>
              <w:t>NAME</w:t>
            </w:r>
          </w:p>
          <w:p w14:paraId="1AB4C60C" w14:textId="77777777" w:rsidR="009F72E5" w:rsidRDefault="00743DEC">
            <w:pPr>
              <w:pStyle w:val="DataField11pt-Single"/>
            </w:pPr>
            <w:r>
              <w:t>Sheri P. Silfies</w:t>
            </w:r>
          </w:p>
        </w:tc>
        <w:tc>
          <w:tcPr>
            <w:tcW w:w="5328" w:type="dxa"/>
            <w:gridSpan w:val="3"/>
            <w:vMerge w:val="restart"/>
            <w:tcBorders>
              <w:top w:val="single" w:sz="6" w:space="0" w:color="auto"/>
              <w:left w:val="nil"/>
              <w:right w:val="nil"/>
            </w:tcBorders>
            <w:tcMar>
              <w:top w:w="14" w:type="dxa"/>
              <w:bottom w:w="14" w:type="dxa"/>
            </w:tcMar>
          </w:tcPr>
          <w:p w14:paraId="241E88A9" w14:textId="77777777" w:rsidR="009F72E5" w:rsidRDefault="009F72E5">
            <w:pPr>
              <w:pStyle w:val="FormFieldCaption"/>
            </w:pPr>
            <w:r>
              <w:t>POSITION TITLE</w:t>
            </w:r>
          </w:p>
          <w:p w14:paraId="426D8E1E" w14:textId="77777777" w:rsidR="009F72E5" w:rsidRDefault="00743DEC">
            <w:pPr>
              <w:pStyle w:val="DataField11pt-Single"/>
            </w:pPr>
            <w:r>
              <w:t>Associate Professor</w:t>
            </w:r>
          </w:p>
          <w:p w14:paraId="7FF1DCC0" w14:textId="77777777" w:rsidR="00743DEC" w:rsidRDefault="00743DEC">
            <w:pPr>
              <w:pStyle w:val="DataField11pt-Single"/>
            </w:pPr>
            <w:r>
              <w:t>Department of Physical Therapy &amp; Rehabilitation Sciences</w:t>
            </w:r>
          </w:p>
        </w:tc>
      </w:tr>
      <w:tr w:rsidR="009F72E5" w14:paraId="521F16BA" w14:textId="77777777">
        <w:trPr>
          <w:trHeight w:hRule="exact" w:val="504"/>
          <w:jc w:val="center"/>
        </w:trPr>
        <w:tc>
          <w:tcPr>
            <w:tcW w:w="5328" w:type="dxa"/>
            <w:gridSpan w:val="2"/>
            <w:tcBorders>
              <w:top w:val="single" w:sz="6" w:space="0" w:color="auto"/>
              <w:left w:val="nil"/>
              <w:bottom w:val="single" w:sz="6" w:space="0" w:color="auto"/>
              <w:right w:val="single" w:sz="6" w:space="0" w:color="auto"/>
            </w:tcBorders>
            <w:tcMar>
              <w:top w:w="14" w:type="dxa"/>
              <w:bottom w:w="14" w:type="dxa"/>
            </w:tcMar>
          </w:tcPr>
          <w:p w14:paraId="560A42A8" w14:textId="77777777" w:rsidR="009F72E5" w:rsidRDefault="005C2BDD">
            <w:pPr>
              <w:pStyle w:val="FormFieldCaption"/>
            </w:pPr>
            <w:r>
              <w:t>eRA</w:t>
            </w:r>
            <w:r w:rsidR="006C1E1F">
              <w:t xml:space="preserve"> </w:t>
            </w:r>
            <w:r w:rsidR="009F72E5">
              <w:t>COMMONS USER NAME</w:t>
            </w:r>
            <w:r w:rsidR="00447F3A">
              <w:t xml:space="preserve"> (credential, e.g., agency login)</w:t>
            </w:r>
          </w:p>
          <w:p w14:paraId="62AC1C71" w14:textId="77777777" w:rsidR="009F72E5" w:rsidRDefault="00743DEC" w:rsidP="009F72E5">
            <w:pPr>
              <w:pStyle w:val="DataField11pt-Single"/>
            </w:pPr>
            <w:r>
              <w:t>SILFIES1</w:t>
            </w:r>
          </w:p>
        </w:tc>
        <w:tc>
          <w:tcPr>
            <w:tcW w:w="5328" w:type="dxa"/>
            <w:gridSpan w:val="3"/>
            <w:vMerge/>
            <w:tcBorders>
              <w:left w:val="nil"/>
              <w:bottom w:val="single" w:sz="6" w:space="0" w:color="auto"/>
              <w:right w:val="nil"/>
            </w:tcBorders>
            <w:tcMar>
              <w:top w:w="14" w:type="dxa"/>
              <w:bottom w:w="14" w:type="dxa"/>
            </w:tcMar>
          </w:tcPr>
          <w:p w14:paraId="7FCC0D17" w14:textId="77777777" w:rsidR="009F72E5" w:rsidRDefault="009F72E5">
            <w:pPr>
              <w:pStyle w:val="FormFieldCaption"/>
            </w:pPr>
          </w:p>
        </w:tc>
      </w:tr>
      <w:tr w:rsidR="0054471F" w14:paraId="5DB3356A" w14:textId="77777777" w:rsidTr="0014571A">
        <w:trPr>
          <w:trHeight w:hRule="exact" w:val="438"/>
          <w:jc w:val="center"/>
        </w:trPr>
        <w:tc>
          <w:tcPr>
            <w:tcW w:w="10656" w:type="dxa"/>
            <w:gridSpan w:val="5"/>
            <w:tcBorders>
              <w:left w:val="nil"/>
              <w:bottom w:val="single" w:sz="6" w:space="0" w:color="auto"/>
            </w:tcBorders>
            <w:vAlign w:val="center"/>
          </w:tcPr>
          <w:p w14:paraId="0DB7C2A7" w14:textId="77777777" w:rsidR="0054471F" w:rsidRDefault="0054471F" w:rsidP="0014571A">
            <w:pPr>
              <w:pStyle w:val="FormFieldCaption"/>
            </w:pPr>
            <w:r>
              <w:t xml:space="preserve">EDUCATION/TRAINING  </w:t>
            </w:r>
            <w:r>
              <w:rPr>
                <w:i/>
                <w:iCs/>
              </w:rPr>
              <w:t>(Begin with baccalaureate or other initial professional education, such as nursing, include postdoctoral training</w:t>
            </w:r>
            <w:r w:rsidR="0014571A">
              <w:rPr>
                <w:i/>
                <w:iCs/>
              </w:rPr>
              <w:t xml:space="preserve"> and residency training if applicable</w:t>
            </w:r>
            <w:r>
              <w:rPr>
                <w:i/>
                <w:iCs/>
              </w:rPr>
              <w:t>.)</w:t>
            </w:r>
          </w:p>
        </w:tc>
      </w:tr>
      <w:tr w:rsidR="0054471F" w14:paraId="2C4AF27C" w14:textId="77777777">
        <w:trPr>
          <w:jc w:val="center"/>
        </w:trPr>
        <w:tc>
          <w:tcPr>
            <w:tcW w:w="5058" w:type="dxa"/>
            <w:tcBorders>
              <w:top w:val="single" w:sz="6" w:space="0" w:color="auto"/>
              <w:left w:val="nil"/>
              <w:bottom w:val="single" w:sz="6" w:space="0" w:color="auto"/>
              <w:right w:val="single" w:sz="6" w:space="0" w:color="auto"/>
            </w:tcBorders>
            <w:vAlign w:val="center"/>
          </w:tcPr>
          <w:p w14:paraId="3F151EEA" w14:textId="77777777" w:rsidR="0054471F" w:rsidRDefault="0054471F">
            <w:pPr>
              <w:pStyle w:val="FormFieldCaption"/>
              <w:jc w:val="center"/>
            </w:pPr>
            <w:r>
              <w:t>INSTITUTION AND LOCATION</w:t>
            </w:r>
          </w:p>
        </w:tc>
        <w:tc>
          <w:tcPr>
            <w:tcW w:w="1511" w:type="dxa"/>
            <w:gridSpan w:val="2"/>
            <w:tcBorders>
              <w:top w:val="single" w:sz="6" w:space="0" w:color="auto"/>
              <w:left w:val="nil"/>
              <w:bottom w:val="single" w:sz="6" w:space="0" w:color="auto"/>
              <w:right w:val="single" w:sz="6" w:space="0" w:color="auto"/>
            </w:tcBorders>
            <w:vAlign w:val="center"/>
          </w:tcPr>
          <w:p w14:paraId="284FD711" w14:textId="77777777" w:rsidR="0054471F" w:rsidRDefault="0054471F">
            <w:pPr>
              <w:pStyle w:val="FormFieldCaption"/>
              <w:jc w:val="center"/>
            </w:pPr>
            <w:r>
              <w:t>DEGREE</w:t>
            </w:r>
          </w:p>
          <w:p w14:paraId="19FA7BC6" w14:textId="77777777" w:rsidR="0054471F" w:rsidRPr="00DA5AC1" w:rsidRDefault="0054471F" w:rsidP="00DA5AC1">
            <w:pPr>
              <w:pStyle w:val="FormFieldCaption"/>
              <w:jc w:val="center"/>
              <w:rPr>
                <w:i/>
              </w:rPr>
            </w:pPr>
            <w:r w:rsidRPr="00DA5AC1">
              <w:rPr>
                <w:i/>
              </w:rPr>
              <w:t>(if applicable)</w:t>
            </w:r>
          </w:p>
        </w:tc>
        <w:tc>
          <w:tcPr>
            <w:tcW w:w="1422" w:type="dxa"/>
            <w:tcBorders>
              <w:top w:val="single" w:sz="6" w:space="0" w:color="auto"/>
              <w:left w:val="nil"/>
              <w:bottom w:val="single" w:sz="6" w:space="0" w:color="auto"/>
              <w:right w:val="single" w:sz="6" w:space="0" w:color="auto"/>
            </w:tcBorders>
            <w:vAlign w:val="center"/>
          </w:tcPr>
          <w:p w14:paraId="396B112E" w14:textId="77777777" w:rsidR="0054471F" w:rsidRDefault="0014571A">
            <w:pPr>
              <w:pStyle w:val="FormFieldCaption"/>
              <w:jc w:val="center"/>
            </w:pPr>
            <w:r>
              <w:t>MM/YY</w:t>
            </w:r>
          </w:p>
        </w:tc>
        <w:tc>
          <w:tcPr>
            <w:tcW w:w="2665" w:type="dxa"/>
            <w:tcBorders>
              <w:top w:val="single" w:sz="6" w:space="0" w:color="auto"/>
              <w:left w:val="single" w:sz="6" w:space="0" w:color="auto"/>
              <w:bottom w:val="single" w:sz="6" w:space="0" w:color="auto"/>
            </w:tcBorders>
            <w:vAlign w:val="center"/>
          </w:tcPr>
          <w:p w14:paraId="5B7ED8AB" w14:textId="77777777" w:rsidR="0054471F" w:rsidRDefault="0054471F">
            <w:pPr>
              <w:pStyle w:val="FormFieldCaption"/>
              <w:jc w:val="center"/>
            </w:pPr>
            <w:r>
              <w:t>FIELD OF STUDY</w:t>
            </w:r>
          </w:p>
        </w:tc>
      </w:tr>
      <w:tr w:rsidR="0054471F" w14:paraId="4E6E7217" w14:textId="77777777">
        <w:trPr>
          <w:jc w:val="center"/>
        </w:trPr>
        <w:tc>
          <w:tcPr>
            <w:tcW w:w="5058" w:type="dxa"/>
            <w:tcBorders>
              <w:top w:val="single" w:sz="6" w:space="0" w:color="auto"/>
              <w:left w:val="nil"/>
              <w:bottom w:val="nil"/>
              <w:right w:val="single" w:sz="4" w:space="0" w:color="auto"/>
            </w:tcBorders>
            <w:vAlign w:val="center"/>
          </w:tcPr>
          <w:p w14:paraId="52455B22" w14:textId="77777777" w:rsidR="0054471F" w:rsidRDefault="00743DEC" w:rsidP="00D679E5">
            <w:pPr>
              <w:pStyle w:val="DataField11pt-Single"/>
            </w:pPr>
            <w:r>
              <w:t>University of Scranton, Scranton, PA</w:t>
            </w:r>
          </w:p>
        </w:tc>
        <w:tc>
          <w:tcPr>
            <w:tcW w:w="1511" w:type="dxa"/>
            <w:gridSpan w:val="2"/>
            <w:tcBorders>
              <w:top w:val="single" w:sz="6" w:space="0" w:color="auto"/>
              <w:left w:val="single" w:sz="4" w:space="0" w:color="auto"/>
              <w:bottom w:val="nil"/>
              <w:right w:val="single" w:sz="4" w:space="0" w:color="auto"/>
            </w:tcBorders>
            <w:vAlign w:val="center"/>
          </w:tcPr>
          <w:p w14:paraId="49C60A42" w14:textId="77777777" w:rsidR="0054471F" w:rsidRDefault="00743DEC" w:rsidP="00D679E5">
            <w:pPr>
              <w:pStyle w:val="DataField11pt-Single"/>
              <w:jc w:val="center"/>
            </w:pPr>
            <w:r>
              <w:t>BS</w:t>
            </w:r>
          </w:p>
        </w:tc>
        <w:tc>
          <w:tcPr>
            <w:tcW w:w="1422" w:type="dxa"/>
            <w:tcBorders>
              <w:top w:val="single" w:sz="6" w:space="0" w:color="auto"/>
              <w:left w:val="single" w:sz="4" w:space="0" w:color="auto"/>
              <w:bottom w:val="nil"/>
              <w:right w:val="single" w:sz="4" w:space="0" w:color="auto"/>
            </w:tcBorders>
            <w:vAlign w:val="center"/>
          </w:tcPr>
          <w:p w14:paraId="4D8456D3" w14:textId="77777777" w:rsidR="0054471F" w:rsidRDefault="00743DEC" w:rsidP="00D679E5">
            <w:pPr>
              <w:pStyle w:val="DataField11pt-Single"/>
              <w:jc w:val="center"/>
            </w:pPr>
            <w:r>
              <w:t>5/1987</w:t>
            </w:r>
          </w:p>
        </w:tc>
        <w:tc>
          <w:tcPr>
            <w:tcW w:w="2665" w:type="dxa"/>
            <w:tcBorders>
              <w:top w:val="single" w:sz="6" w:space="0" w:color="auto"/>
              <w:left w:val="single" w:sz="4" w:space="0" w:color="auto"/>
              <w:bottom w:val="nil"/>
              <w:right w:val="nil"/>
            </w:tcBorders>
            <w:vAlign w:val="center"/>
          </w:tcPr>
          <w:p w14:paraId="6903B61D" w14:textId="77777777" w:rsidR="0054471F" w:rsidRDefault="00743DEC" w:rsidP="00D679E5">
            <w:pPr>
              <w:pStyle w:val="DataField11pt-Single"/>
            </w:pPr>
            <w:r>
              <w:t>Physical Therapy</w:t>
            </w:r>
          </w:p>
        </w:tc>
      </w:tr>
      <w:tr w:rsidR="0054471F" w14:paraId="2FCAE3AC" w14:textId="77777777">
        <w:trPr>
          <w:jc w:val="center"/>
        </w:trPr>
        <w:tc>
          <w:tcPr>
            <w:tcW w:w="5058" w:type="dxa"/>
            <w:tcBorders>
              <w:top w:val="nil"/>
              <w:left w:val="nil"/>
              <w:bottom w:val="nil"/>
              <w:right w:val="single" w:sz="4" w:space="0" w:color="auto"/>
            </w:tcBorders>
            <w:vAlign w:val="center"/>
          </w:tcPr>
          <w:p w14:paraId="7E1BCA59" w14:textId="77777777" w:rsidR="0054471F" w:rsidRDefault="00743DEC" w:rsidP="00D679E5">
            <w:pPr>
              <w:pStyle w:val="DataField11pt-Single"/>
            </w:pPr>
            <w:r>
              <w:t>Indiana University of Pennsylvania, Indiana, PA</w:t>
            </w:r>
          </w:p>
        </w:tc>
        <w:tc>
          <w:tcPr>
            <w:tcW w:w="1511" w:type="dxa"/>
            <w:gridSpan w:val="2"/>
            <w:tcBorders>
              <w:top w:val="nil"/>
              <w:left w:val="single" w:sz="4" w:space="0" w:color="auto"/>
              <w:bottom w:val="nil"/>
              <w:right w:val="single" w:sz="4" w:space="0" w:color="auto"/>
            </w:tcBorders>
            <w:vAlign w:val="center"/>
          </w:tcPr>
          <w:p w14:paraId="0B2EAB0D" w14:textId="77777777" w:rsidR="0054471F" w:rsidRDefault="00743DEC" w:rsidP="00D679E5">
            <w:pPr>
              <w:pStyle w:val="DataField11pt-Single"/>
              <w:jc w:val="center"/>
            </w:pPr>
            <w:r>
              <w:t>MS</w:t>
            </w:r>
          </w:p>
        </w:tc>
        <w:tc>
          <w:tcPr>
            <w:tcW w:w="1422" w:type="dxa"/>
            <w:tcBorders>
              <w:top w:val="nil"/>
              <w:left w:val="single" w:sz="4" w:space="0" w:color="auto"/>
              <w:bottom w:val="nil"/>
              <w:right w:val="single" w:sz="4" w:space="0" w:color="auto"/>
            </w:tcBorders>
            <w:vAlign w:val="center"/>
          </w:tcPr>
          <w:p w14:paraId="1864C8CC" w14:textId="77777777" w:rsidR="0054471F" w:rsidRDefault="00743DEC" w:rsidP="00146EBC">
            <w:pPr>
              <w:pStyle w:val="DataField11pt-Single"/>
              <w:jc w:val="center"/>
            </w:pPr>
            <w:r>
              <w:t>8/</w:t>
            </w:r>
            <w:r w:rsidR="00146EBC">
              <w:t>199</w:t>
            </w:r>
            <w:r>
              <w:t>4</w:t>
            </w:r>
          </w:p>
        </w:tc>
        <w:tc>
          <w:tcPr>
            <w:tcW w:w="2665" w:type="dxa"/>
            <w:tcBorders>
              <w:top w:val="nil"/>
              <w:left w:val="single" w:sz="4" w:space="0" w:color="auto"/>
              <w:bottom w:val="nil"/>
              <w:right w:val="nil"/>
            </w:tcBorders>
            <w:vAlign w:val="center"/>
          </w:tcPr>
          <w:p w14:paraId="6D7800FD" w14:textId="77777777" w:rsidR="0054471F" w:rsidRDefault="00743DEC" w:rsidP="00D679E5">
            <w:pPr>
              <w:pStyle w:val="DataField11pt-Single"/>
            </w:pPr>
            <w:r>
              <w:t>Exercise Physiology</w:t>
            </w:r>
          </w:p>
        </w:tc>
      </w:tr>
      <w:tr w:rsidR="0054471F" w14:paraId="51205B6B" w14:textId="77777777">
        <w:trPr>
          <w:jc w:val="center"/>
        </w:trPr>
        <w:tc>
          <w:tcPr>
            <w:tcW w:w="5058" w:type="dxa"/>
            <w:tcBorders>
              <w:top w:val="nil"/>
              <w:left w:val="nil"/>
              <w:bottom w:val="nil"/>
              <w:right w:val="single" w:sz="4" w:space="0" w:color="auto"/>
            </w:tcBorders>
            <w:vAlign w:val="center"/>
          </w:tcPr>
          <w:p w14:paraId="158CF768" w14:textId="77777777" w:rsidR="0054471F" w:rsidRDefault="00743DEC" w:rsidP="00D679E5">
            <w:pPr>
              <w:pStyle w:val="DataField11pt-Single"/>
            </w:pPr>
            <w:r>
              <w:t>MCP Hahnemann University, Philadelphia, PA</w:t>
            </w:r>
          </w:p>
        </w:tc>
        <w:tc>
          <w:tcPr>
            <w:tcW w:w="1511" w:type="dxa"/>
            <w:gridSpan w:val="2"/>
            <w:tcBorders>
              <w:top w:val="nil"/>
              <w:left w:val="single" w:sz="4" w:space="0" w:color="auto"/>
              <w:bottom w:val="nil"/>
              <w:right w:val="single" w:sz="4" w:space="0" w:color="auto"/>
            </w:tcBorders>
            <w:vAlign w:val="center"/>
          </w:tcPr>
          <w:p w14:paraId="5BFC13EA" w14:textId="77777777" w:rsidR="0054471F" w:rsidRDefault="00743DEC" w:rsidP="00D679E5">
            <w:pPr>
              <w:pStyle w:val="DataField11pt-Single"/>
              <w:jc w:val="center"/>
            </w:pPr>
            <w:r>
              <w:t>PhD</w:t>
            </w:r>
          </w:p>
        </w:tc>
        <w:tc>
          <w:tcPr>
            <w:tcW w:w="1422" w:type="dxa"/>
            <w:tcBorders>
              <w:top w:val="nil"/>
              <w:left w:val="single" w:sz="4" w:space="0" w:color="auto"/>
              <w:bottom w:val="nil"/>
              <w:right w:val="single" w:sz="4" w:space="0" w:color="auto"/>
            </w:tcBorders>
            <w:vAlign w:val="center"/>
          </w:tcPr>
          <w:p w14:paraId="7094EE9E" w14:textId="77777777" w:rsidR="0054471F" w:rsidRDefault="00743DEC" w:rsidP="00D679E5">
            <w:pPr>
              <w:pStyle w:val="DataField11pt-Single"/>
              <w:jc w:val="center"/>
            </w:pPr>
            <w:r>
              <w:t>8/2002</w:t>
            </w:r>
          </w:p>
        </w:tc>
        <w:tc>
          <w:tcPr>
            <w:tcW w:w="2665" w:type="dxa"/>
            <w:tcBorders>
              <w:top w:val="nil"/>
              <w:left w:val="single" w:sz="4" w:space="0" w:color="auto"/>
              <w:bottom w:val="nil"/>
              <w:right w:val="nil"/>
            </w:tcBorders>
            <w:vAlign w:val="center"/>
          </w:tcPr>
          <w:p w14:paraId="1C9311D8" w14:textId="77777777" w:rsidR="0054471F" w:rsidRDefault="00743DEC" w:rsidP="00D679E5">
            <w:pPr>
              <w:pStyle w:val="DataField11pt-Single"/>
            </w:pPr>
            <w:r>
              <w:t>Rehabilitation Sciences</w:t>
            </w:r>
          </w:p>
        </w:tc>
      </w:tr>
      <w:tr w:rsidR="0054471F" w14:paraId="58B7437D" w14:textId="77777777" w:rsidTr="00E92BE2">
        <w:trPr>
          <w:trHeight w:val="540"/>
          <w:jc w:val="center"/>
        </w:trPr>
        <w:tc>
          <w:tcPr>
            <w:tcW w:w="5058" w:type="dxa"/>
            <w:tcBorders>
              <w:top w:val="nil"/>
              <w:left w:val="nil"/>
              <w:right w:val="single" w:sz="4" w:space="0" w:color="auto"/>
            </w:tcBorders>
            <w:vAlign w:val="center"/>
          </w:tcPr>
          <w:p w14:paraId="615FEA71" w14:textId="77777777" w:rsidR="0054471F" w:rsidRDefault="00743DEC" w:rsidP="00D679E5">
            <w:pPr>
              <w:pStyle w:val="DataField11pt-Single"/>
            </w:pPr>
            <w:r>
              <w:t>Yale University, New Haven, CT</w:t>
            </w:r>
          </w:p>
        </w:tc>
        <w:tc>
          <w:tcPr>
            <w:tcW w:w="1511" w:type="dxa"/>
            <w:gridSpan w:val="2"/>
            <w:tcBorders>
              <w:top w:val="nil"/>
              <w:left w:val="single" w:sz="4" w:space="0" w:color="auto"/>
              <w:right w:val="single" w:sz="4" w:space="0" w:color="auto"/>
            </w:tcBorders>
            <w:vAlign w:val="center"/>
          </w:tcPr>
          <w:p w14:paraId="37B1D156" w14:textId="77777777" w:rsidR="0054471F" w:rsidRDefault="00743DEC" w:rsidP="001124E3">
            <w:pPr>
              <w:pStyle w:val="DataField11pt-Single"/>
              <w:jc w:val="center"/>
            </w:pPr>
            <w:r>
              <w:t>Post</w:t>
            </w:r>
            <w:r w:rsidR="00922B43">
              <w:t>doc</w:t>
            </w:r>
            <w:r>
              <w:t xml:space="preserve"> </w:t>
            </w:r>
          </w:p>
        </w:tc>
        <w:tc>
          <w:tcPr>
            <w:tcW w:w="1422" w:type="dxa"/>
            <w:tcBorders>
              <w:top w:val="nil"/>
              <w:left w:val="single" w:sz="4" w:space="0" w:color="auto"/>
              <w:right w:val="single" w:sz="4" w:space="0" w:color="auto"/>
            </w:tcBorders>
            <w:vAlign w:val="center"/>
          </w:tcPr>
          <w:p w14:paraId="3BB89361" w14:textId="77777777" w:rsidR="0054471F" w:rsidRDefault="00743DEC" w:rsidP="00D679E5">
            <w:pPr>
              <w:pStyle w:val="DataField11pt-Single"/>
              <w:jc w:val="center"/>
            </w:pPr>
            <w:r>
              <w:t>6/2003</w:t>
            </w:r>
          </w:p>
        </w:tc>
        <w:tc>
          <w:tcPr>
            <w:tcW w:w="2665" w:type="dxa"/>
            <w:tcBorders>
              <w:top w:val="nil"/>
              <w:left w:val="single" w:sz="4" w:space="0" w:color="auto"/>
              <w:right w:val="nil"/>
            </w:tcBorders>
            <w:vAlign w:val="center"/>
          </w:tcPr>
          <w:p w14:paraId="32FAC07D" w14:textId="77777777" w:rsidR="0054471F" w:rsidRDefault="00124538" w:rsidP="00D679E5">
            <w:pPr>
              <w:pStyle w:val="DataField11pt-Single"/>
            </w:pPr>
            <w:r>
              <w:t>Spine Biomechanics and Motor Control</w:t>
            </w:r>
          </w:p>
        </w:tc>
      </w:tr>
      <w:tr w:rsidR="0054471F" w14:paraId="4C84F06E" w14:textId="77777777" w:rsidTr="00E92BE2">
        <w:trPr>
          <w:trHeight w:val="100"/>
          <w:jc w:val="center"/>
        </w:trPr>
        <w:tc>
          <w:tcPr>
            <w:tcW w:w="5058" w:type="dxa"/>
            <w:tcBorders>
              <w:top w:val="nil"/>
              <w:left w:val="nil"/>
              <w:bottom w:val="single" w:sz="6" w:space="0" w:color="auto"/>
              <w:right w:val="single" w:sz="4" w:space="0" w:color="auto"/>
            </w:tcBorders>
            <w:vAlign w:val="center"/>
          </w:tcPr>
          <w:p w14:paraId="09A50893" w14:textId="77777777" w:rsidR="0054471F" w:rsidRDefault="0054471F" w:rsidP="00D679E5">
            <w:pPr>
              <w:pStyle w:val="DataField11pt-Single"/>
            </w:pPr>
          </w:p>
        </w:tc>
        <w:tc>
          <w:tcPr>
            <w:tcW w:w="1511" w:type="dxa"/>
            <w:gridSpan w:val="2"/>
            <w:tcBorders>
              <w:top w:val="nil"/>
              <w:left w:val="single" w:sz="4" w:space="0" w:color="auto"/>
              <w:bottom w:val="single" w:sz="6" w:space="0" w:color="auto"/>
              <w:right w:val="single" w:sz="4" w:space="0" w:color="auto"/>
            </w:tcBorders>
            <w:vAlign w:val="center"/>
          </w:tcPr>
          <w:p w14:paraId="1B46B40A" w14:textId="77777777" w:rsidR="0054471F" w:rsidRDefault="0054471F" w:rsidP="00D679E5">
            <w:pPr>
              <w:pStyle w:val="DataField11pt-Single"/>
              <w:jc w:val="center"/>
            </w:pPr>
          </w:p>
        </w:tc>
        <w:tc>
          <w:tcPr>
            <w:tcW w:w="1422" w:type="dxa"/>
            <w:tcBorders>
              <w:top w:val="nil"/>
              <w:left w:val="single" w:sz="4" w:space="0" w:color="auto"/>
              <w:bottom w:val="single" w:sz="6" w:space="0" w:color="auto"/>
              <w:right w:val="single" w:sz="4" w:space="0" w:color="auto"/>
            </w:tcBorders>
            <w:vAlign w:val="center"/>
          </w:tcPr>
          <w:p w14:paraId="0275A5CC" w14:textId="77777777" w:rsidR="0054471F" w:rsidRDefault="0054471F" w:rsidP="00D679E5">
            <w:pPr>
              <w:pStyle w:val="DataField11pt-Single"/>
              <w:jc w:val="center"/>
            </w:pPr>
          </w:p>
        </w:tc>
        <w:tc>
          <w:tcPr>
            <w:tcW w:w="2665" w:type="dxa"/>
            <w:tcBorders>
              <w:top w:val="nil"/>
              <w:left w:val="single" w:sz="4" w:space="0" w:color="auto"/>
              <w:bottom w:val="single" w:sz="6" w:space="0" w:color="auto"/>
              <w:right w:val="nil"/>
            </w:tcBorders>
            <w:vAlign w:val="center"/>
          </w:tcPr>
          <w:p w14:paraId="7666457E" w14:textId="77777777" w:rsidR="0054471F" w:rsidRDefault="0054471F" w:rsidP="00D679E5">
            <w:pPr>
              <w:pStyle w:val="DataField11pt-Single"/>
            </w:pPr>
          </w:p>
        </w:tc>
      </w:tr>
    </w:tbl>
    <w:p w14:paraId="23088DE5" w14:textId="77777777" w:rsidR="00366090" w:rsidRDefault="00366090" w:rsidP="00366090">
      <w:pPr>
        <w:pStyle w:val="DataField11pt-Single"/>
        <w:ind w:left="360"/>
        <w:rPr>
          <w:b/>
        </w:rPr>
      </w:pPr>
    </w:p>
    <w:p w14:paraId="1A384D2E" w14:textId="77777777" w:rsidR="0041572B" w:rsidRPr="005F73FA" w:rsidRDefault="005F73FA" w:rsidP="005F73FA">
      <w:pPr>
        <w:pStyle w:val="DataField11pt-Single"/>
        <w:numPr>
          <w:ilvl w:val="0"/>
          <w:numId w:val="31"/>
        </w:numPr>
        <w:rPr>
          <w:b/>
        </w:rPr>
      </w:pPr>
      <w:r w:rsidRPr="005F73FA">
        <w:rPr>
          <w:b/>
        </w:rPr>
        <w:t xml:space="preserve">Personal Statement </w:t>
      </w:r>
    </w:p>
    <w:p w14:paraId="7CF5A005" w14:textId="4A1EDCD5" w:rsidR="005F73FA" w:rsidRPr="001124E3" w:rsidRDefault="00ED6A8D" w:rsidP="001124E3">
      <w:pPr>
        <w:rPr>
          <w:rFonts w:cs="Arial"/>
          <w:szCs w:val="22"/>
        </w:rPr>
      </w:pPr>
      <w:r>
        <w:t xml:space="preserve">My primary interests are in </w:t>
      </w:r>
      <w:r w:rsidR="005C4211">
        <w:t xml:space="preserve">human </w:t>
      </w:r>
      <w:r>
        <w:t xml:space="preserve">neuromuscular control </w:t>
      </w:r>
      <w:r w:rsidR="005C4211">
        <w:t>as it relates to postural and movement control in patients with recurrent low back pain</w:t>
      </w:r>
      <w:r w:rsidR="00536C49">
        <w:t xml:space="preserve"> (LBP)</w:t>
      </w:r>
      <w:r w:rsidR="005C4211">
        <w:t xml:space="preserve">. This interests stems from my clinical frustration as </w:t>
      </w:r>
      <w:r w:rsidR="00124538">
        <w:t>an orthopaedic physical therapist with expertise in spine evaluation and intervention</w:t>
      </w:r>
      <w:r w:rsidR="005C4211">
        <w:t>, who kept seeing patients return with further back injuries and functional limitations</w:t>
      </w:r>
      <w:r w:rsidR="00124538">
        <w:t xml:space="preserve">. </w:t>
      </w:r>
      <w:r w:rsidR="005C4211">
        <w:t xml:space="preserve">This spawned my </w:t>
      </w:r>
      <w:r w:rsidR="00124538">
        <w:t>doctoral work investigat</w:t>
      </w:r>
      <w:r w:rsidR="005C4211">
        <w:t>ing</w:t>
      </w:r>
      <w:r w:rsidR="00124538">
        <w:t xml:space="preserve"> </w:t>
      </w:r>
      <w:r w:rsidR="005C5ABD">
        <w:t xml:space="preserve">trunk </w:t>
      </w:r>
      <w:r w:rsidR="00124538">
        <w:t xml:space="preserve">neuromuscular control in patients diagnosed with </w:t>
      </w:r>
      <w:r w:rsidR="00CA59ED">
        <w:t xml:space="preserve">clinical </w:t>
      </w:r>
      <w:r w:rsidR="00124538">
        <w:t>lumbar instability</w:t>
      </w:r>
      <w:r w:rsidR="003756BB">
        <w:t xml:space="preserve"> and</w:t>
      </w:r>
      <w:r w:rsidR="00124538">
        <w:t xml:space="preserve"> postdoctoral training </w:t>
      </w:r>
      <w:r w:rsidR="003756BB">
        <w:t>under</w:t>
      </w:r>
      <w:r w:rsidR="00124538">
        <w:t xml:space="preserve"> Dr. Jacek Cholewicki at Yale University</w:t>
      </w:r>
      <w:r w:rsidR="003756BB">
        <w:t>,</w:t>
      </w:r>
      <w:r w:rsidR="00124538">
        <w:t xml:space="preserve"> investigating </w:t>
      </w:r>
      <w:r w:rsidR="0095467B">
        <w:t xml:space="preserve">aspects of </w:t>
      </w:r>
      <w:r w:rsidR="00124538">
        <w:t xml:space="preserve">trunk motor control. </w:t>
      </w:r>
      <w:r w:rsidR="0095467B">
        <w:t xml:space="preserve">As a PI </w:t>
      </w:r>
      <w:r w:rsidR="00E827AF">
        <w:t xml:space="preserve">and co-PI on several </w:t>
      </w:r>
      <w:r>
        <w:t xml:space="preserve">grants, </w:t>
      </w:r>
      <w:r w:rsidR="00E827AF">
        <w:t xml:space="preserve">I continued work </w:t>
      </w:r>
      <w:r w:rsidR="00E13307">
        <w:t>on aspects of</w:t>
      </w:r>
      <w:r w:rsidR="00E827AF">
        <w:t xml:space="preserve"> the </w:t>
      </w:r>
      <w:r w:rsidR="00E13307">
        <w:t xml:space="preserve">mechanisms, diagnosis, and treatment of the </w:t>
      </w:r>
      <w:r w:rsidR="00E827AF">
        <w:t xml:space="preserve">patients with </w:t>
      </w:r>
      <w:r w:rsidR="001124E3">
        <w:t xml:space="preserve">non-specific </w:t>
      </w:r>
      <w:r w:rsidR="00E827AF">
        <w:t>low back pain attributed</w:t>
      </w:r>
      <w:r w:rsidR="008D0B62">
        <w:t xml:space="preserve"> to </w:t>
      </w:r>
      <w:r w:rsidR="00CA59ED">
        <w:t xml:space="preserve">impaired movement coordination and altered </w:t>
      </w:r>
      <w:r w:rsidR="001124E3">
        <w:t>trunk motor control</w:t>
      </w:r>
      <w:r w:rsidR="00E827AF">
        <w:t xml:space="preserve">. </w:t>
      </w:r>
      <w:r w:rsidR="0095467B">
        <w:t xml:space="preserve">I </w:t>
      </w:r>
      <w:r w:rsidR="00536C49">
        <w:t xml:space="preserve">further </w:t>
      </w:r>
      <w:r w:rsidR="0095467B">
        <w:t xml:space="preserve">advanced my training in </w:t>
      </w:r>
      <w:r w:rsidR="00705A1B">
        <w:t xml:space="preserve">motor control </w:t>
      </w:r>
      <w:r w:rsidR="001124E3">
        <w:t xml:space="preserve">during my NIH </w:t>
      </w:r>
      <w:r w:rsidR="00536C49">
        <w:t xml:space="preserve">K01 </w:t>
      </w:r>
      <w:r w:rsidR="001124E3">
        <w:t xml:space="preserve">award </w:t>
      </w:r>
      <w:r w:rsidR="001124E3">
        <w:rPr>
          <w:rFonts w:cs="Arial"/>
          <w:szCs w:val="22"/>
        </w:rPr>
        <w:t>(</w:t>
      </w:r>
      <w:r w:rsidR="001124E3" w:rsidRPr="00AB1EBC">
        <w:rPr>
          <w:rFonts w:cs="Arial"/>
          <w:szCs w:val="22"/>
        </w:rPr>
        <w:t>K</w:t>
      </w:r>
      <w:r w:rsidR="001124E3">
        <w:rPr>
          <w:rFonts w:cs="Arial"/>
          <w:szCs w:val="22"/>
        </w:rPr>
        <w:t>0</w:t>
      </w:r>
      <w:r w:rsidR="001124E3" w:rsidRPr="00AB1EBC">
        <w:rPr>
          <w:rFonts w:cs="Arial"/>
          <w:szCs w:val="22"/>
        </w:rPr>
        <w:t>1</w:t>
      </w:r>
      <w:r w:rsidR="00536C49">
        <w:rPr>
          <w:rFonts w:cs="Arial"/>
          <w:szCs w:val="22"/>
        </w:rPr>
        <w:t>-</w:t>
      </w:r>
      <w:r w:rsidR="001124E3">
        <w:rPr>
          <w:rFonts w:cs="Arial"/>
          <w:szCs w:val="22"/>
        </w:rPr>
        <w:t>HD053632 -“Recurrent Low Back Pain: Li</w:t>
      </w:r>
      <w:r>
        <w:rPr>
          <w:rFonts w:cs="Arial"/>
          <w:szCs w:val="22"/>
        </w:rPr>
        <w:t>nking Mechanisms to Outcomes.”)</w:t>
      </w:r>
      <w:r w:rsidR="001124E3">
        <w:rPr>
          <w:rFonts w:cs="Arial"/>
          <w:szCs w:val="22"/>
        </w:rPr>
        <w:t xml:space="preserve"> The outcomes </w:t>
      </w:r>
      <w:r w:rsidR="003756BB">
        <w:rPr>
          <w:rFonts w:cs="Arial"/>
          <w:szCs w:val="22"/>
        </w:rPr>
        <w:t xml:space="preserve">of my prior work </w:t>
      </w:r>
      <w:r w:rsidR="001124E3">
        <w:rPr>
          <w:rFonts w:cs="Arial"/>
          <w:szCs w:val="22"/>
        </w:rPr>
        <w:t xml:space="preserve">include the development </w:t>
      </w:r>
      <w:r w:rsidR="001124E3">
        <w:t>of</w:t>
      </w:r>
      <w:r w:rsidR="000B7308" w:rsidRPr="000B7308">
        <w:t xml:space="preserve"> a multidirectional </w:t>
      </w:r>
      <w:r w:rsidR="00E92BE2">
        <w:t xml:space="preserve">isolated </w:t>
      </w:r>
      <w:r w:rsidR="000B7308" w:rsidRPr="000B7308">
        <w:t xml:space="preserve">trunk movement task that </w:t>
      </w:r>
      <w:r w:rsidR="000B7308">
        <w:t>assesses</w:t>
      </w:r>
      <w:r w:rsidR="000B7308" w:rsidRPr="000B7308">
        <w:t xml:space="preserve"> neuromuscular control while challenging both volitional control of trunk posture and directed trunk movement in an isolated manner</w:t>
      </w:r>
      <w:r w:rsidR="000B7308">
        <w:t xml:space="preserve">. </w:t>
      </w:r>
      <w:r w:rsidR="00CA59ED">
        <w:t>Work in the lab now also includes the role of impaired trunk (core) control in athletic injuries.</w:t>
      </w:r>
    </w:p>
    <w:p w14:paraId="7608D680" w14:textId="77777777" w:rsidR="000A4170" w:rsidRPr="005F73FA" w:rsidRDefault="000A4170" w:rsidP="005F73FA">
      <w:pPr>
        <w:pStyle w:val="DataField11pt-Single"/>
        <w:rPr>
          <w:b/>
        </w:rPr>
      </w:pPr>
    </w:p>
    <w:p w14:paraId="4C19E1EA" w14:textId="77777777" w:rsidR="00AD6F75" w:rsidRDefault="00AD6F75" w:rsidP="0060347A">
      <w:pPr>
        <w:rPr>
          <w:rFonts w:cs="Arial"/>
          <w:b/>
          <w:bCs/>
          <w:szCs w:val="22"/>
        </w:rPr>
      </w:pPr>
      <w:r>
        <w:rPr>
          <w:rFonts w:cs="Arial"/>
          <w:b/>
          <w:bCs/>
          <w:szCs w:val="22"/>
        </w:rPr>
        <w:t xml:space="preserve">B. </w:t>
      </w:r>
      <w:r w:rsidR="00743DEC" w:rsidRPr="005978BB">
        <w:rPr>
          <w:rFonts w:cs="Arial"/>
          <w:b/>
          <w:bCs/>
          <w:szCs w:val="22"/>
        </w:rPr>
        <w:t>Positions and Honors</w:t>
      </w:r>
    </w:p>
    <w:p w14:paraId="17FC99C3" w14:textId="77777777" w:rsidR="00743DEC" w:rsidRPr="005978BB" w:rsidRDefault="00AD6F75" w:rsidP="00743DEC">
      <w:pPr>
        <w:ind w:left="1440" w:hanging="1440"/>
        <w:jc w:val="both"/>
        <w:rPr>
          <w:rFonts w:cs="Arial"/>
          <w:b/>
          <w:bCs/>
          <w:szCs w:val="22"/>
        </w:rPr>
      </w:pPr>
      <w:r>
        <w:rPr>
          <w:rFonts w:cs="Arial"/>
          <w:b/>
          <w:bCs/>
          <w:szCs w:val="22"/>
        </w:rPr>
        <w:t xml:space="preserve">Positions and </w:t>
      </w:r>
      <w:r w:rsidR="00743DEC" w:rsidRPr="005978BB">
        <w:rPr>
          <w:rFonts w:cs="Arial"/>
          <w:b/>
          <w:bCs/>
          <w:szCs w:val="22"/>
        </w:rPr>
        <w:t>Employment</w:t>
      </w:r>
    </w:p>
    <w:p w14:paraId="50A399D1" w14:textId="77777777" w:rsidR="00743DEC" w:rsidRPr="005978BB" w:rsidRDefault="00743DEC" w:rsidP="00743DEC">
      <w:pPr>
        <w:jc w:val="both"/>
        <w:rPr>
          <w:rFonts w:cs="Arial"/>
          <w:bCs/>
          <w:szCs w:val="22"/>
        </w:rPr>
      </w:pPr>
      <w:r w:rsidRPr="005978BB">
        <w:rPr>
          <w:rFonts w:cs="Arial"/>
          <w:bCs/>
          <w:szCs w:val="22"/>
        </w:rPr>
        <w:t xml:space="preserve">1987-1988 </w:t>
      </w:r>
      <w:r w:rsidRPr="005978BB">
        <w:rPr>
          <w:rFonts w:cs="Arial"/>
          <w:bCs/>
          <w:szCs w:val="22"/>
        </w:rPr>
        <w:tab/>
        <w:t xml:space="preserve">Physical Therapist, </w:t>
      </w:r>
      <w:r w:rsidRPr="005978BB">
        <w:rPr>
          <w:rFonts w:cs="Arial"/>
          <w:szCs w:val="22"/>
        </w:rPr>
        <w:t>East Hills Rehabilitation and Fitness Institute, Johnstown, PA</w:t>
      </w:r>
    </w:p>
    <w:p w14:paraId="2F50C7CF" w14:textId="77777777" w:rsidR="00743DEC" w:rsidRPr="005978BB" w:rsidRDefault="00743DEC" w:rsidP="00743DEC">
      <w:pPr>
        <w:jc w:val="both"/>
        <w:rPr>
          <w:rFonts w:cs="Arial"/>
          <w:bCs/>
          <w:szCs w:val="22"/>
        </w:rPr>
      </w:pPr>
      <w:r w:rsidRPr="005978BB">
        <w:rPr>
          <w:rFonts w:cs="Arial"/>
          <w:bCs/>
          <w:szCs w:val="22"/>
        </w:rPr>
        <w:t>1988-1992</w:t>
      </w:r>
      <w:r w:rsidRPr="005978BB">
        <w:rPr>
          <w:rFonts w:cs="Arial"/>
          <w:bCs/>
          <w:szCs w:val="22"/>
        </w:rPr>
        <w:tab/>
      </w:r>
      <w:r w:rsidR="00AD6F75">
        <w:rPr>
          <w:rFonts w:cs="Arial"/>
          <w:bCs/>
          <w:szCs w:val="22"/>
        </w:rPr>
        <w:tab/>
      </w:r>
      <w:r w:rsidRPr="005978BB">
        <w:rPr>
          <w:rFonts w:cs="Arial"/>
          <w:bCs/>
          <w:szCs w:val="22"/>
        </w:rPr>
        <w:t xml:space="preserve">Physical Therapist, </w:t>
      </w:r>
      <w:r w:rsidRPr="005978BB">
        <w:rPr>
          <w:rFonts w:cs="Arial"/>
          <w:szCs w:val="22"/>
        </w:rPr>
        <w:t>Allegheny &amp; Chesapeake Physical Therapist, Inc., Johnstown, PA</w:t>
      </w:r>
    </w:p>
    <w:p w14:paraId="490E24B8" w14:textId="77777777" w:rsidR="00743DEC" w:rsidRPr="005978BB" w:rsidRDefault="00743DEC" w:rsidP="00743DEC">
      <w:pPr>
        <w:widowControl w:val="0"/>
        <w:rPr>
          <w:rFonts w:cs="Arial"/>
          <w:szCs w:val="22"/>
        </w:rPr>
      </w:pPr>
      <w:r w:rsidRPr="005978BB">
        <w:rPr>
          <w:rFonts w:cs="Arial"/>
          <w:bCs/>
          <w:szCs w:val="22"/>
        </w:rPr>
        <w:t>1992-1999</w:t>
      </w:r>
      <w:r w:rsidRPr="005978BB">
        <w:rPr>
          <w:rFonts w:cs="Arial"/>
          <w:bCs/>
          <w:szCs w:val="22"/>
        </w:rPr>
        <w:tab/>
      </w:r>
      <w:r w:rsidR="00AD6F75">
        <w:rPr>
          <w:rFonts w:cs="Arial"/>
          <w:bCs/>
          <w:szCs w:val="22"/>
        </w:rPr>
        <w:tab/>
      </w:r>
      <w:r w:rsidRPr="005978BB">
        <w:rPr>
          <w:rFonts w:cs="Arial"/>
          <w:bCs/>
          <w:szCs w:val="22"/>
        </w:rPr>
        <w:t xml:space="preserve">Physical Therapist (part-time), </w:t>
      </w:r>
      <w:r w:rsidRPr="005978BB">
        <w:rPr>
          <w:rFonts w:cs="Arial"/>
          <w:szCs w:val="22"/>
        </w:rPr>
        <w:t>Allied Services, Scranton, PA</w:t>
      </w:r>
    </w:p>
    <w:p w14:paraId="3EA37C7D" w14:textId="77777777" w:rsidR="00743DEC" w:rsidRPr="005978BB" w:rsidRDefault="00743DEC" w:rsidP="00743DEC">
      <w:pPr>
        <w:widowControl w:val="0"/>
        <w:rPr>
          <w:rFonts w:cs="Arial"/>
          <w:szCs w:val="22"/>
        </w:rPr>
      </w:pPr>
      <w:r w:rsidRPr="005978BB">
        <w:rPr>
          <w:rFonts w:cs="Arial"/>
          <w:bCs/>
          <w:szCs w:val="22"/>
        </w:rPr>
        <w:t>1992-1999</w:t>
      </w:r>
      <w:r w:rsidRPr="005978BB">
        <w:rPr>
          <w:rFonts w:cs="Arial"/>
          <w:bCs/>
          <w:szCs w:val="22"/>
        </w:rPr>
        <w:tab/>
      </w:r>
      <w:r w:rsidR="00AD6F75">
        <w:rPr>
          <w:rFonts w:cs="Arial"/>
          <w:bCs/>
          <w:szCs w:val="22"/>
        </w:rPr>
        <w:tab/>
      </w:r>
      <w:r w:rsidRPr="005978BB">
        <w:rPr>
          <w:rFonts w:cs="Arial"/>
          <w:bCs/>
          <w:szCs w:val="22"/>
        </w:rPr>
        <w:t xml:space="preserve">Assistant Professor, </w:t>
      </w:r>
      <w:r w:rsidRPr="005978BB">
        <w:rPr>
          <w:rFonts w:cs="Arial"/>
          <w:szCs w:val="22"/>
        </w:rPr>
        <w:t>College Misericordia, Physical Therapy Department, Dallas, PA</w:t>
      </w:r>
    </w:p>
    <w:p w14:paraId="20EB927E" w14:textId="77777777" w:rsidR="00743DEC" w:rsidRPr="005978BB" w:rsidRDefault="00743DEC" w:rsidP="00743DEC">
      <w:pPr>
        <w:widowControl w:val="0"/>
        <w:ind w:left="1440" w:hanging="1440"/>
        <w:rPr>
          <w:rFonts w:cs="Arial"/>
          <w:szCs w:val="22"/>
        </w:rPr>
      </w:pPr>
      <w:r w:rsidRPr="005978BB">
        <w:rPr>
          <w:rFonts w:cs="Arial"/>
          <w:bCs/>
          <w:szCs w:val="22"/>
        </w:rPr>
        <w:t>1999-2002</w:t>
      </w:r>
      <w:r w:rsidRPr="005978BB">
        <w:rPr>
          <w:rFonts w:cs="Arial"/>
          <w:bCs/>
          <w:szCs w:val="22"/>
        </w:rPr>
        <w:tab/>
        <w:t xml:space="preserve">Assistant Professor, </w:t>
      </w:r>
      <w:r w:rsidRPr="005978BB">
        <w:rPr>
          <w:rFonts w:cs="Arial"/>
          <w:szCs w:val="22"/>
        </w:rPr>
        <w:t>MCP Hahnemann University, Department of Rehabilitation Sciences, Philadelphia, PA</w:t>
      </w:r>
    </w:p>
    <w:p w14:paraId="085F9F67" w14:textId="4D653FD4" w:rsidR="00743DEC" w:rsidRPr="005978BB" w:rsidRDefault="00743DEC" w:rsidP="00743DEC">
      <w:pPr>
        <w:widowControl w:val="0"/>
        <w:ind w:left="1440" w:hanging="1440"/>
        <w:rPr>
          <w:rFonts w:cs="Arial"/>
          <w:bCs/>
          <w:szCs w:val="22"/>
        </w:rPr>
      </w:pPr>
      <w:r w:rsidRPr="005978BB">
        <w:rPr>
          <w:rFonts w:cs="Arial"/>
          <w:bCs/>
          <w:szCs w:val="22"/>
        </w:rPr>
        <w:t>2002-200</w:t>
      </w:r>
      <w:r w:rsidR="00CE0548">
        <w:rPr>
          <w:rFonts w:cs="Arial"/>
          <w:bCs/>
          <w:szCs w:val="22"/>
        </w:rPr>
        <w:t>4</w:t>
      </w:r>
      <w:r w:rsidRPr="005978BB">
        <w:rPr>
          <w:rFonts w:cs="Arial"/>
          <w:bCs/>
          <w:szCs w:val="22"/>
        </w:rPr>
        <w:tab/>
        <w:t>Postdoctoral</w:t>
      </w:r>
      <w:r w:rsidR="00CE0548">
        <w:rPr>
          <w:rFonts w:cs="Arial"/>
          <w:bCs/>
          <w:szCs w:val="22"/>
        </w:rPr>
        <w:t>/ Research</w:t>
      </w:r>
      <w:r w:rsidRPr="005978BB">
        <w:rPr>
          <w:rFonts w:cs="Arial"/>
          <w:bCs/>
          <w:szCs w:val="22"/>
        </w:rPr>
        <w:t xml:space="preserve"> Associate, Yale University School of Medicine, Department of Orthopedics and Rehabilitation, New Haven, CT (Jacek Cholewicki, PhD)</w:t>
      </w:r>
    </w:p>
    <w:p w14:paraId="6EC7A9E7" w14:textId="77777777" w:rsidR="00743DEC" w:rsidRPr="005978BB" w:rsidRDefault="00743DEC" w:rsidP="00743DEC">
      <w:pPr>
        <w:widowControl w:val="0"/>
        <w:rPr>
          <w:rFonts w:cs="Arial"/>
          <w:bCs/>
          <w:szCs w:val="22"/>
        </w:rPr>
      </w:pPr>
      <w:r w:rsidRPr="005978BB">
        <w:rPr>
          <w:rFonts w:cs="Arial"/>
          <w:bCs/>
          <w:szCs w:val="22"/>
        </w:rPr>
        <w:t>2003-2009</w:t>
      </w:r>
      <w:r w:rsidRPr="005978BB">
        <w:rPr>
          <w:rFonts w:cs="Arial"/>
          <w:bCs/>
          <w:szCs w:val="22"/>
        </w:rPr>
        <w:tab/>
      </w:r>
      <w:r w:rsidR="00AD6F75">
        <w:rPr>
          <w:rFonts w:cs="Arial"/>
          <w:bCs/>
          <w:szCs w:val="22"/>
        </w:rPr>
        <w:tab/>
      </w:r>
      <w:r w:rsidRPr="005978BB">
        <w:rPr>
          <w:rFonts w:cs="Arial"/>
          <w:bCs/>
          <w:szCs w:val="22"/>
        </w:rPr>
        <w:t xml:space="preserve">Assistant Professor, Drexel University, Physical Therapy and Rehabilitation Sciences, </w:t>
      </w:r>
      <w:r w:rsidRPr="005978BB">
        <w:rPr>
          <w:rFonts w:cs="Arial"/>
          <w:bCs/>
          <w:szCs w:val="22"/>
        </w:rPr>
        <w:tab/>
      </w:r>
      <w:r w:rsidRPr="005978BB">
        <w:rPr>
          <w:rFonts w:cs="Arial"/>
          <w:bCs/>
          <w:szCs w:val="22"/>
        </w:rPr>
        <w:tab/>
      </w:r>
      <w:r w:rsidRPr="005978BB">
        <w:rPr>
          <w:rFonts w:cs="Arial"/>
          <w:bCs/>
          <w:szCs w:val="22"/>
        </w:rPr>
        <w:tab/>
      </w:r>
      <w:r w:rsidRPr="005978BB">
        <w:rPr>
          <w:rFonts w:cs="Arial"/>
          <w:bCs/>
          <w:szCs w:val="22"/>
        </w:rPr>
        <w:tab/>
      </w:r>
      <w:r w:rsidR="00AD6F75">
        <w:rPr>
          <w:rFonts w:cs="Arial"/>
          <w:bCs/>
          <w:szCs w:val="22"/>
        </w:rPr>
        <w:tab/>
      </w:r>
      <w:r w:rsidR="00AD6F75">
        <w:rPr>
          <w:rFonts w:cs="Arial"/>
          <w:bCs/>
          <w:szCs w:val="22"/>
        </w:rPr>
        <w:tab/>
      </w:r>
      <w:r w:rsidR="00AD6F75">
        <w:rPr>
          <w:rFonts w:cs="Arial"/>
          <w:bCs/>
          <w:szCs w:val="22"/>
        </w:rPr>
        <w:tab/>
      </w:r>
      <w:r w:rsidRPr="005978BB">
        <w:rPr>
          <w:rFonts w:cs="Arial"/>
          <w:bCs/>
          <w:szCs w:val="22"/>
        </w:rPr>
        <w:t>Philadelphia, PA (Tenure-Track Position)</w:t>
      </w:r>
    </w:p>
    <w:p w14:paraId="7CCDF841" w14:textId="77777777" w:rsidR="00743DEC" w:rsidRPr="005978BB" w:rsidRDefault="00743DEC" w:rsidP="00743DEC">
      <w:pPr>
        <w:widowControl w:val="0"/>
        <w:rPr>
          <w:rFonts w:cs="Arial"/>
          <w:bCs/>
          <w:szCs w:val="22"/>
        </w:rPr>
      </w:pPr>
      <w:r w:rsidRPr="005978BB">
        <w:rPr>
          <w:rFonts w:cs="Arial"/>
          <w:bCs/>
          <w:szCs w:val="22"/>
        </w:rPr>
        <w:t>2005-</w:t>
      </w:r>
      <w:r w:rsidRPr="005978BB">
        <w:rPr>
          <w:rFonts w:cs="Arial"/>
          <w:bCs/>
          <w:szCs w:val="22"/>
        </w:rPr>
        <w:tab/>
      </w:r>
      <w:r w:rsidRPr="005978BB">
        <w:rPr>
          <w:rFonts w:cs="Arial"/>
          <w:bCs/>
          <w:szCs w:val="22"/>
        </w:rPr>
        <w:tab/>
      </w:r>
      <w:r w:rsidR="00AD6F75">
        <w:rPr>
          <w:rFonts w:cs="Arial"/>
          <w:bCs/>
          <w:szCs w:val="22"/>
        </w:rPr>
        <w:tab/>
      </w:r>
      <w:r w:rsidR="0056147C">
        <w:rPr>
          <w:rFonts w:cs="Arial"/>
          <w:bCs/>
          <w:szCs w:val="22"/>
        </w:rPr>
        <w:t>Director</w:t>
      </w:r>
      <w:r w:rsidRPr="005978BB">
        <w:rPr>
          <w:rFonts w:cs="Arial"/>
          <w:bCs/>
          <w:szCs w:val="22"/>
        </w:rPr>
        <w:t xml:space="preserve"> Rehabilitation Sciences Research Laboratories, Drexel University, Physical </w:t>
      </w:r>
      <w:r w:rsidRPr="005978BB">
        <w:rPr>
          <w:rFonts w:cs="Arial"/>
          <w:bCs/>
          <w:szCs w:val="22"/>
        </w:rPr>
        <w:tab/>
      </w:r>
      <w:r w:rsidRPr="005978BB">
        <w:rPr>
          <w:rFonts w:cs="Arial"/>
          <w:bCs/>
          <w:szCs w:val="22"/>
        </w:rPr>
        <w:tab/>
      </w:r>
      <w:r w:rsidRPr="005978BB">
        <w:rPr>
          <w:rFonts w:cs="Arial"/>
          <w:bCs/>
          <w:szCs w:val="22"/>
        </w:rPr>
        <w:tab/>
      </w:r>
      <w:r w:rsidRPr="005978BB">
        <w:rPr>
          <w:rFonts w:cs="Arial"/>
          <w:bCs/>
          <w:szCs w:val="22"/>
        </w:rPr>
        <w:tab/>
      </w:r>
      <w:r w:rsidR="00AD6F75">
        <w:rPr>
          <w:rFonts w:cs="Arial"/>
          <w:bCs/>
          <w:szCs w:val="22"/>
        </w:rPr>
        <w:tab/>
      </w:r>
      <w:r w:rsidR="00AD6F75">
        <w:rPr>
          <w:rFonts w:cs="Arial"/>
          <w:bCs/>
          <w:szCs w:val="22"/>
        </w:rPr>
        <w:tab/>
      </w:r>
      <w:r w:rsidR="00AD6F75">
        <w:rPr>
          <w:rFonts w:cs="Arial"/>
          <w:bCs/>
          <w:szCs w:val="22"/>
        </w:rPr>
        <w:tab/>
      </w:r>
      <w:r w:rsidR="0056147C">
        <w:rPr>
          <w:rFonts w:cs="Arial"/>
          <w:bCs/>
          <w:szCs w:val="22"/>
        </w:rPr>
        <w:tab/>
      </w:r>
      <w:r w:rsidRPr="005978BB">
        <w:rPr>
          <w:rFonts w:cs="Arial"/>
          <w:bCs/>
          <w:szCs w:val="22"/>
        </w:rPr>
        <w:t>Therapy and Rehabilitation Sciences, Philadelphia, PA</w:t>
      </w:r>
    </w:p>
    <w:p w14:paraId="04B9C0D7" w14:textId="77777777" w:rsidR="00743DEC" w:rsidRPr="005978BB" w:rsidRDefault="00606E96" w:rsidP="00606E96">
      <w:pPr>
        <w:widowControl w:val="0"/>
        <w:ind w:left="1440" w:hanging="1440"/>
        <w:rPr>
          <w:rFonts w:cs="Arial"/>
          <w:bCs/>
          <w:szCs w:val="22"/>
        </w:rPr>
      </w:pPr>
      <w:r>
        <w:rPr>
          <w:rFonts w:cs="Arial"/>
          <w:bCs/>
          <w:szCs w:val="22"/>
        </w:rPr>
        <w:t>2009-</w:t>
      </w:r>
      <w:r>
        <w:rPr>
          <w:rFonts w:cs="Arial"/>
          <w:bCs/>
          <w:szCs w:val="22"/>
        </w:rPr>
        <w:tab/>
      </w:r>
      <w:r w:rsidR="00743DEC" w:rsidRPr="005978BB">
        <w:rPr>
          <w:rFonts w:cs="Arial"/>
          <w:bCs/>
          <w:szCs w:val="22"/>
        </w:rPr>
        <w:t>Associate Professor</w:t>
      </w:r>
      <w:r>
        <w:rPr>
          <w:rFonts w:cs="Arial"/>
          <w:bCs/>
          <w:szCs w:val="22"/>
        </w:rPr>
        <w:t xml:space="preserve"> (Tenured)</w:t>
      </w:r>
      <w:r w:rsidR="00743DEC" w:rsidRPr="005978BB">
        <w:rPr>
          <w:rFonts w:cs="Arial"/>
          <w:bCs/>
          <w:szCs w:val="22"/>
        </w:rPr>
        <w:t xml:space="preserve">, Drexel University, Physical Therapy and Rehabilitation </w:t>
      </w:r>
      <w:r>
        <w:rPr>
          <w:rFonts w:cs="Arial"/>
          <w:bCs/>
          <w:szCs w:val="22"/>
        </w:rPr>
        <w:t xml:space="preserve">Sciences, </w:t>
      </w:r>
      <w:r w:rsidR="00743DEC" w:rsidRPr="005978BB">
        <w:rPr>
          <w:rFonts w:cs="Arial"/>
          <w:bCs/>
          <w:szCs w:val="22"/>
        </w:rPr>
        <w:t xml:space="preserve">Philadelphia, PA </w:t>
      </w:r>
    </w:p>
    <w:p w14:paraId="6527A8E2" w14:textId="77777777" w:rsidR="00743DEC" w:rsidRPr="005978BB" w:rsidRDefault="00743DEC" w:rsidP="00743DEC">
      <w:pPr>
        <w:tabs>
          <w:tab w:val="left" w:pos="1440"/>
          <w:tab w:val="left" w:pos="1800"/>
        </w:tabs>
        <w:jc w:val="both"/>
        <w:rPr>
          <w:rFonts w:cs="Arial"/>
          <w:b/>
          <w:bCs/>
          <w:szCs w:val="22"/>
          <w:u w:val="single"/>
        </w:rPr>
      </w:pPr>
    </w:p>
    <w:p w14:paraId="3D86C975" w14:textId="77777777" w:rsidR="00AD6F75" w:rsidRPr="00AD6F75" w:rsidRDefault="00AD6F75" w:rsidP="00AD6F75">
      <w:pPr>
        <w:tabs>
          <w:tab w:val="left" w:pos="1440"/>
          <w:tab w:val="left" w:pos="1800"/>
        </w:tabs>
        <w:jc w:val="both"/>
        <w:rPr>
          <w:rFonts w:cs="Arial"/>
          <w:b/>
          <w:bCs/>
          <w:szCs w:val="22"/>
          <w:u w:val="single"/>
        </w:rPr>
      </w:pPr>
      <w:r w:rsidRPr="00AD6F75">
        <w:rPr>
          <w:rFonts w:cs="Arial"/>
          <w:b/>
          <w:bCs/>
          <w:szCs w:val="22"/>
          <w:u w:val="single"/>
        </w:rPr>
        <w:t>Other Experience and Professional Societies</w:t>
      </w:r>
    </w:p>
    <w:p w14:paraId="76EB61CC" w14:textId="77777777" w:rsidR="00AD6F75" w:rsidRPr="005978BB" w:rsidRDefault="00AD6F75" w:rsidP="00AD6F75">
      <w:pPr>
        <w:rPr>
          <w:rFonts w:cs="Arial"/>
          <w:szCs w:val="22"/>
        </w:rPr>
      </w:pPr>
      <w:r w:rsidRPr="005978BB">
        <w:rPr>
          <w:rFonts w:cs="Arial"/>
          <w:bCs/>
          <w:szCs w:val="22"/>
        </w:rPr>
        <w:t>1987-</w:t>
      </w:r>
      <w:r w:rsidRPr="005978BB">
        <w:rPr>
          <w:rFonts w:cs="Arial"/>
          <w:bCs/>
          <w:szCs w:val="22"/>
        </w:rPr>
        <w:tab/>
      </w:r>
      <w:r w:rsidRPr="005978BB">
        <w:rPr>
          <w:rFonts w:cs="Arial"/>
          <w:bCs/>
          <w:szCs w:val="22"/>
        </w:rPr>
        <w:tab/>
      </w:r>
      <w:r>
        <w:rPr>
          <w:rFonts w:cs="Arial"/>
          <w:bCs/>
          <w:szCs w:val="22"/>
        </w:rPr>
        <w:tab/>
      </w:r>
      <w:r w:rsidRPr="005978BB">
        <w:rPr>
          <w:rFonts w:cs="Arial"/>
          <w:bCs/>
          <w:szCs w:val="22"/>
        </w:rPr>
        <w:t xml:space="preserve">Member, </w:t>
      </w:r>
      <w:r w:rsidRPr="005978BB">
        <w:rPr>
          <w:rFonts w:cs="Arial"/>
          <w:szCs w:val="22"/>
        </w:rPr>
        <w:t>American Physical Therapy Association (APTA)</w:t>
      </w:r>
    </w:p>
    <w:p w14:paraId="3F13B636" w14:textId="48BF4FB4" w:rsidR="00BE116D" w:rsidRDefault="00AD6F75" w:rsidP="00AD6F75">
      <w:pPr>
        <w:rPr>
          <w:rFonts w:cs="Arial"/>
          <w:bCs/>
          <w:szCs w:val="22"/>
        </w:rPr>
      </w:pPr>
      <w:r w:rsidRPr="005978BB">
        <w:rPr>
          <w:rFonts w:cs="Arial"/>
          <w:bCs/>
          <w:szCs w:val="22"/>
        </w:rPr>
        <w:t>2003-</w:t>
      </w:r>
      <w:r w:rsidRPr="005978BB">
        <w:rPr>
          <w:rFonts w:cs="Arial"/>
          <w:bCs/>
          <w:szCs w:val="22"/>
        </w:rPr>
        <w:tab/>
      </w:r>
      <w:r w:rsidRPr="005978BB">
        <w:rPr>
          <w:rFonts w:cs="Arial"/>
          <w:bCs/>
          <w:szCs w:val="22"/>
        </w:rPr>
        <w:tab/>
      </w:r>
      <w:r>
        <w:rPr>
          <w:rFonts w:cs="Arial"/>
          <w:bCs/>
          <w:szCs w:val="22"/>
        </w:rPr>
        <w:tab/>
      </w:r>
      <w:r w:rsidRPr="005978BB">
        <w:rPr>
          <w:rFonts w:cs="Arial"/>
          <w:bCs/>
          <w:szCs w:val="22"/>
        </w:rPr>
        <w:t>APTA, Section Member, Orthopedic</w:t>
      </w:r>
      <w:r w:rsidR="00555B0C">
        <w:rPr>
          <w:rFonts w:cs="Arial"/>
          <w:bCs/>
          <w:szCs w:val="22"/>
        </w:rPr>
        <w:t xml:space="preserve"> and Research</w:t>
      </w:r>
      <w:r w:rsidRPr="005978BB">
        <w:rPr>
          <w:rFonts w:cs="Arial"/>
          <w:bCs/>
          <w:szCs w:val="22"/>
        </w:rPr>
        <w:t xml:space="preserve"> </w:t>
      </w:r>
      <w:r w:rsidR="00555B0C">
        <w:rPr>
          <w:rFonts w:cs="Arial"/>
          <w:bCs/>
          <w:szCs w:val="22"/>
        </w:rPr>
        <w:t>Sections</w:t>
      </w:r>
    </w:p>
    <w:p w14:paraId="6AFBD150" w14:textId="77777777" w:rsidR="00AD6F75" w:rsidRPr="005978BB" w:rsidRDefault="00AD6F75" w:rsidP="00AD6F75">
      <w:pPr>
        <w:tabs>
          <w:tab w:val="left" w:pos="1440"/>
        </w:tabs>
        <w:rPr>
          <w:rFonts w:cs="Arial"/>
          <w:szCs w:val="22"/>
        </w:rPr>
      </w:pPr>
      <w:r w:rsidRPr="005978BB">
        <w:rPr>
          <w:rFonts w:cs="Arial"/>
          <w:szCs w:val="22"/>
        </w:rPr>
        <w:lastRenderedPageBreak/>
        <w:t xml:space="preserve">2004- </w:t>
      </w:r>
      <w:r w:rsidRPr="005978BB">
        <w:rPr>
          <w:rFonts w:cs="Arial"/>
          <w:szCs w:val="22"/>
        </w:rPr>
        <w:tab/>
        <w:t>Member, American Society of Biomechanics (ASB)</w:t>
      </w:r>
    </w:p>
    <w:p w14:paraId="5999D462" w14:textId="77777777" w:rsidR="00AD6F75" w:rsidRDefault="00AD6F75" w:rsidP="00AD6F75">
      <w:pPr>
        <w:tabs>
          <w:tab w:val="left" w:pos="1440"/>
        </w:tabs>
        <w:rPr>
          <w:rFonts w:cs="Arial"/>
          <w:szCs w:val="22"/>
        </w:rPr>
      </w:pPr>
      <w:r w:rsidRPr="005978BB">
        <w:rPr>
          <w:rFonts w:cs="Arial"/>
          <w:szCs w:val="22"/>
        </w:rPr>
        <w:t>2008-</w:t>
      </w:r>
      <w:r w:rsidRPr="005978BB">
        <w:rPr>
          <w:rFonts w:cs="Arial"/>
          <w:szCs w:val="22"/>
        </w:rPr>
        <w:tab/>
        <w:t>Member, International Society of Posture and Gait Research (ISPGR)</w:t>
      </w:r>
    </w:p>
    <w:p w14:paraId="7D75AA36" w14:textId="77777777" w:rsidR="00AD6F75" w:rsidRDefault="00AD6F75" w:rsidP="00AD6F75">
      <w:pPr>
        <w:tabs>
          <w:tab w:val="left" w:pos="1440"/>
          <w:tab w:val="left" w:pos="1800"/>
        </w:tabs>
        <w:jc w:val="both"/>
        <w:rPr>
          <w:rFonts w:cs="Arial"/>
          <w:bCs/>
          <w:szCs w:val="22"/>
        </w:rPr>
      </w:pPr>
      <w:r w:rsidRPr="005978BB">
        <w:rPr>
          <w:rFonts w:cs="Arial"/>
          <w:bCs/>
          <w:szCs w:val="22"/>
        </w:rPr>
        <w:t>2009-</w:t>
      </w:r>
      <w:r w:rsidRPr="005978BB">
        <w:rPr>
          <w:rFonts w:cs="Arial"/>
          <w:bCs/>
          <w:szCs w:val="22"/>
        </w:rPr>
        <w:tab/>
        <w:t>Grant Reviewer- APTA, Orthopaedic Section</w:t>
      </w:r>
    </w:p>
    <w:p w14:paraId="260FC810" w14:textId="77777777" w:rsidR="00164952" w:rsidRPr="005978BB" w:rsidRDefault="00164952" w:rsidP="00164952">
      <w:pPr>
        <w:tabs>
          <w:tab w:val="left" w:pos="1440"/>
        </w:tabs>
        <w:rPr>
          <w:rFonts w:cs="Arial"/>
          <w:szCs w:val="22"/>
        </w:rPr>
      </w:pPr>
      <w:r>
        <w:rPr>
          <w:rFonts w:cs="Arial"/>
          <w:szCs w:val="22"/>
        </w:rPr>
        <w:t xml:space="preserve">2011- </w:t>
      </w:r>
      <w:r>
        <w:rPr>
          <w:rFonts w:cs="Arial"/>
          <w:szCs w:val="22"/>
        </w:rPr>
        <w:tab/>
        <w:t>Member, American College of Sports Medicine (ACSM)</w:t>
      </w:r>
    </w:p>
    <w:p w14:paraId="467ADDC3" w14:textId="77777777" w:rsidR="00AD6F75" w:rsidRDefault="00AD6F75" w:rsidP="00743DEC">
      <w:pPr>
        <w:tabs>
          <w:tab w:val="left" w:pos="1440"/>
          <w:tab w:val="left" w:pos="1800"/>
        </w:tabs>
        <w:jc w:val="both"/>
        <w:rPr>
          <w:rFonts w:cs="Arial"/>
          <w:b/>
          <w:bCs/>
          <w:szCs w:val="22"/>
        </w:rPr>
      </w:pPr>
    </w:p>
    <w:p w14:paraId="729A5468" w14:textId="77777777" w:rsidR="00743DEC" w:rsidRPr="00B87CAF" w:rsidRDefault="00743DEC" w:rsidP="00743DEC">
      <w:pPr>
        <w:tabs>
          <w:tab w:val="left" w:pos="1440"/>
          <w:tab w:val="left" w:pos="1800"/>
        </w:tabs>
        <w:jc w:val="both"/>
        <w:rPr>
          <w:rFonts w:cs="Arial"/>
          <w:b/>
          <w:bCs/>
          <w:szCs w:val="22"/>
          <w:u w:val="single"/>
        </w:rPr>
      </w:pPr>
      <w:r w:rsidRPr="00B87CAF">
        <w:rPr>
          <w:rFonts w:cs="Arial"/>
          <w:b/>
          <w:bCs/>
          <w:szCs w:val="22"/>
          <w:u w:val="single"/>
        </w:rPr>
        <w:t>Honors</w:t>
      </w:r>
    </w:p>
    <w:p w14:paraId="25A5206E" w14:textId="77777777" w:rsidR="00743DEC" w:rsidRPr="005978BB" w:rsidRDefault="00743DEC" w:rsidP="00743DEC">
      <w:pPr>
        <w:tabs>
          <w:tab w:val="left" w:pos="1440"/>
          <w:tab w:val="left" w:pos="1800"/>
        </w:tabs>
        <w:jc w:val="both"/>
        <w:rPr>
          <w:rFonts w:cs="Arial"/>
          <w:bCs/>
          <w:szCs w:val="22"/>
        </w:rPr>
      </w:pPr>
      <w:r w:rsidRPr="005978BB">
        <w:rPr>
          <w:rFonts w:cs="Arial"/>
          <w:szCs w:val="22"/>
        </w:rPr>
        <w:t>1997</w:t>
      </w:r>
      <w:r w:rsidRPr="005978BB">
        <w:rPr>
          <w:rFonts w:cs="Arial"/>
          <w:szCs w:val="22"/>
        </w:rPr>
        <w:tab/>
        <w:t>Foundation for Physical Therapy Doctoral Scholarship</w:t>
      </w:r>
    </w:p>
    <w:p w14:paraId="4AD9DF2C" w14:textId="77777777" w:rsidR="00743DEC" w:rsidRDefault="00743DEC" w:rsidP="00743DEC">
      <w:pPr>
        <w:tabs>
          <w:tab w:val="left" w:pos="1440"/>
          <w:tab w:val="left" w:pos="1800"/>
        </w:tabs>
        <w:ind w:left="1440" w:hanging="1440"/>
        <w:jc w:val="both"/>
        <w:rPr>
          <w:rFonts w:cs="Arial"/>
          <w:szCs w:val="22"/>
        </w:rPr>
      </w:pPr>
      <w:r w:rsidRPr="005978BB">
        <w:rPr>
          <w:rFonts w:cs="Arial"/>
          <w:szCs w:val="22"/>
        </w:rPr>
        <w:t>2005</w:t>
      </w:r>
      <w:r w:rsidRPr="005978BB">
        <w:rPr>
          <w:rFonts w:cs="Arial"/>
          <w:szCs w:val="22"/>
        </w:rPr>
        <w:tab/>
        <w:t>International Society for the Study of the Lumbar Spine (ISSLS) Bioengineering Prize Award</w:t>
      </w:r>
    </w:p>
    <w:p w14:paraId="23537234" w14:textId="77777777" w:rsidR="00C43FEA" w:rsidRPr="005978BB" w:rsidRDefault="00C43FEA" w:rsidP="00743DEC">
      <w:pPr>
        <w:tabs>
          <w:tab w:val="left" w:pos="1440"/>
          <w:tab w:val="left" w:pos="1800"/>
        </w:tabs>
        <w:ind w:left="1440" w:hanging="1440"/>
        <w:jc w:val="both"/>
        <w:rPr>
          <w:rFonts w:cs="Arial"/>
          <w:szCs w:val="22"/>
        </w:rPr>
      </w:pPr>
      <w:r>
        <w:rPr>
          <w:rFonts w:cs="Arial"/>
          <w:szCs w:val="22"/>
        </w:rPr>
        <w:t>2012</w:t>
      </w:r>
      <w:r>
        <w:rPr>
          <w:rFonts w:cs="Arial"/>
          <w:szCs w:val="22"/>
        </w:rPr>
        <w:tab/>
        <w:t>Best Musculoskeletal Medicine Research Presentation, Am. Academy of Physical Medicine and Rehabilitation (AAPMR)</w:t>
      </w:r>
    </w:p>
    <w:p w14:paraId="5350F8DA" w14:textId="77777777" w:rsidR="001124E3" w:rsidRDefault="001124E3" w:rsidP="00743DEC">
      <w:pPr>
        <w:widowControl w:val="0"/>
        <w:rPr>
          <w:rFonts w:cs="Arial"/>
          <w:szCs w:val="22"/>
        </w:rPr>
      </w:pPr>
    </w:p>
    <w:p w14:paraId="72341B59" w14:textId="77777777" w:rsidR="00743DEC" w:rsidRPr="0060347A" w:rsidRDefault="00B87CAF" w:rsidP="0060347A">
      <w:pPr>
        <w:pStyle w:val="BodyText"/>
        <w:spacing w:after="0"/>
        <w:rPr>
          <w:rFonts w:ascii="Arial" w:hAnsi="Arial" w:cs="Arial"/>
          <w:sz w:val="22"/>
          <w:szCs w:val="22"/>
        </w:rPr>
      </w:pPr>
      <w:r w:rsidRPr="00361B5F">
        <w:rPr>
          <w:rFonts w:ascii="Arial" w:hAnsi="Arial" w:cs="Arial"/>
          <w:b/>
          <w:bCs/>
          <w:sz w:val="22"/>
          <w:szCs w:val="22"/>
        </w:rPr>
        <w:t xml:space="preserve">C. Selected Peer-reviewed </w:t>
      </w:r>
      <w:r w:rsidR="008321E9" w:rsidRPr="00361B5F">
        <w:rPr>
          <w:rFonts w:ascii="Arial" w:hAnsi="Arial" w:cs="Arial"/>
          <w:b/>
          <w:bCs/>
          <w:sz w:val="22"/>
          <w:szCs w:val="22"/>
        </w:rPr>
        <w:t xml:space="preserve">Publications </w:t>
      </w:r>
    </w:p>
    <w:p w14:paraId="540A2409" w14:textId="77777777" w:rsidR="00743DEC" w:rsidRPr="008321E9" w:rsidRDefault="008321E9" w:rsidP="00743DEC">
      <w:pPr>
        <w:jc w:val="both"/>
        <w:rPr>
          <w:rFonts w:cs="Arial"/>
          <w:b/>
          <w:bCs/>
          <w:szCs w:val="22"/>
          <w:u w:val="single"/>
        </w:rPr>
      </w:pPr>
      <w:r>
        <w:rPr>
          <w:rFonts w:cs="Arial"/>
          <w:b/>
          <w:bCs/>
          <w:szCs w:val="22"/>
          <w:u w:val="single"/>
        </w:rPr>
        <w:t>Most relevant to the current application</w:t>
      </w:r>
    </w:p>
    <w:p w14:paraId="24154D1B" w14:textId="77777777" w:rsidR="0070353E" w:rsidRDefault="0070353E" w:rsidP="00361B5F">
      <w:pPr>
        <w:pStyle w:val="BodyText"/>
        <w:numPr>
          <w:ilvl w:val="0"/>
          <w:numId w:val="29"/>
        </w:numPr>
        <w:spacing w:after="0"/>
        <w:rPr>
          <w:rFonts w:ascii="Arial" w:hAnsi="Arial" w:cs="Arial"/>
          <w:sz w:val="22"/>
          <w:szCs w:val="22"/>
        </w:rPr>
      </w:pPr>
      <w:r w:rsidRPr="005F73FA">
        <w:rPr>
          <w:rFonts w:ascii="Arial" w:hAnsi="Arial" w:cs="Arial"/>
          <w:b/>
          <w:sz w:val="22"/>
          <w:szCs w:val="22"/>
        </w:rPr>
        <w:t>Silfies, SP</w:t>
      </w:r>
      <w:r w:rsidRPr="005F73FA">
        <w:rPr>
          <w:rFonts w:ascii="Arial" w:hAnsi="Arial" w:cs="Arial"/>
          <w:sz w:val="22"/>
          <w:szCs w:val="22"/>
        </w:rPr>
        <w:t xml:space="preserve">, Cholewicki, J, Radebold, A. (2003).The Effects of Visual Input on Postural Control of the Lumbar Spine in Unstable Sitting. </w:t>
      </w:r>
      <w:r w:rsidRPr="005F73FA">
        <w:rPr>
          <w:rFonts w:ascii="Arial" w:hAnsi="Arial" w:cs="Arial"/>
          <w:i/>
          <w:sz w:val="22"/>
          <w:szCs w:val="22"/>
        </w:rPr>
        <w:t>Hum Mov Sci</w:t>
      </w:r>
      <w:r w:rsidRPr="005F73FA">
        <w:rPr>
          <w:rFonts w:ascii="Arial" w:hAnsi="Arial" w:cs="Arial"/>
          <w:sz w:val="22"/>
          <w:szCs w:val="22"/>
        </w:rPr>
        <w:t>, 22 (3): 237-252.</w:t>
      </w:r>
      <w:r w:rsidR="009A7EF3">
        <w:rPr>
          <w:rFonts w:ascii="Arial" w:hAnsi="Arial" w:cs="Arial"/>
          <w:sz w:val="22"/>
          <w:szCs w:val="22"/>
        </w:rPr>
        <w:t xml:space="preserve"> PMID:</w:t>
      </w:r>
      <w:r w:rsidR="00E13572">
        <w:rPr>
          <w:rFonts w:ascii="Arial" w:hAnsi="Arial" w:cs="Arial"/>
          <w:sz w:val="22"/>
          <w:szCs w:val="22"/>
        </w:rPr>
        <w:t xml:space="preserve"> </w:t>
      </w:r>
      <w:r w:rsidR="009A7EF3">
        <w:rPr>
          <w:rFonts w:ascii="Arial" w:hAnsi="Arial" w:cs="Arial"/>
          <w:sz w:val="22"/>
          <w:szCs w:val="22"/>
        </w:rPr>
        <w:t>12967756</w:t>
      </w:r>
    </w:p>
    <w:p w14:paraId="603BC47F" w14:textId="77777777" w:rsidR="008321E9" w:rsidRPr="005F73FA" w:rsidRDefault="008321E9" w:rsidP="00361B5F">
      <w:pPr>
        <w:pStyle w:val="BodyTextIndent2"/>
        <w:numPr>
          <w:ilvl w:val="0"/>
          <w:numId w:val="29"/>
        </w:numPr>
        <w:spacing w:after="0" w:line="240" w:lineRule="auto"/>
        <w:rPr>
          <w:rFonts w:ascii="Arial" w:hAnsi="Arial" w:cs="Arial"/>
          <w:sz w:val="22"/>
          <w:szCs w:val="22"/>
        </w:rPr>
      </w:pPr>
      <w:r w:rsidRPr="005F73FA">
        <w:rPr>
          <w:rFonts w:ascii="Arial" w:hAnsi="Arial" w:cs="Arial"/>
          <w:sz w:val="22"/>
          <w:szCs w:val="22"/>
        </w:rPr>
        <w:t xml:space="preserve">Cholewicki, J, </w:t>
      </w:r>
      <w:r w:rsidRPr="005F73FA">
        <w:rPr>
          <w:rFonts w:ascii="Arial" w:hAnsi="Arial" w:cs="Arial"/>
          <w:b/>
          <w:sz w:val="22"/>
          <w:szCs w:val="22"/>
        </w:rPr>
        <w:t>Silfies, SP</w:t>
      </w:r>
      <w:r w:rsidRPr="005F73FA">
        <w:rPr>
          <w:rFonts w:ascii="Arial" w:hAnsi="Arial" w:cs="Arial"/>
          <w:sz w:val="22"/>
          <w:szCs w:val="22"/>
        </w:rPr>
        <w:t xml:space="preserve">, Shah, RA, Greene, HS, Reeves, NP*, Alvi, K, Goldberg, B. (2005). </w:t>
      </w:r>
      <w:r w:rsidRPr="00E13572">
        <w:rPr>
          <w:rFonts w:ascii="Arial" w:hAnsi="Arial" w:cs="Arial"/>
          <w:b/>
          <w:sz w:val="22"/>
          <w:szCs w:val="22"/>
        </w:rPr>
        <w:t>ISSLS Prize</w:t>
      </w:r>
      <w:r w:rsidRPr="005F73FA">
        <w:rPr>
          <w:rFonts w:ascii="Arial" w:hAnsi="Arial" w:cs="Arial"/>
          <w:sz w:val="22"/>
          <w:szCs w:val="22"/>
        </w:rPr>
        <w:t xml:space="preserve"> 2005: Delayed Trunk Muscle Reflex Responses Increase the Risk of Low Back Injuries. </w:t>
      </w:r>
      <w:r w:rsidRPr="005F73FA">
        <w:rPr>
          <w:rFonts w:ascii="Arial" w:hAnsi="Arial" w:cs="Arial"/>
          <w:i/>
          <w:sz w:val="22"/>
          <w:szCs w:val="22"/>
        </w:rPr>
        <w:t>Spine</w:t>
      </w:r>
      <w:r w:rsidRPr="005F73FA">
        <w:rPr>
          <w:rFonts w:ascii="Arial" w:hAnsi="Arial" w:cs="Arial"/>
          <w:sz w:val="22"/>
          <w:szCs w:val="22"/>
        </w:rPr>
        <w:t xml:space="preserve">, 30(23): </w:t>
      </w:r>
      <w:r w:rsidRPr="005F73FA">
        <w:rPr>
          <w:rFonts w:ascii="Arial" w:hAnsi="Arial" w:cs="Arial"/>
          <w:color w:val="000000"/>
          <w:sz w:val="22"/>
          <w:szCs w:val="22"/>
        </w:rPr>
        <w:t>2614-2620.</w:t>
      </w:r>
      <w:r w:rsidR="00E13572">
        <w:rPr>
          <w:rFonts w:ascii="Arial" w:hAnsi="Arial" w:cs="Arial"/>
          <w:color w:val="000000"/>
          <w:sz w:val="22"/>
          <w:szCs w:val="22"/>
        </w:rPr>
        <w:t xml:space="preserve"> PMID: 16319747</w:t>
      </w:r>
    </w:p>
    <w:p w14:paraId="6FEE251C" w14:textId="77777777" w:rsidR="008321E9" w:rsidRPr="005F73FA" w:rsidRDefault="008321E9" w:rsidP="00361B5F">
      <w:pPr>
        <w:pStyle w:val="BodyText"/>
        <w:numPr>
          <w:ilvl w:val="0"/>
          <w:numId w:val="29"/>
        </w:numPr>
        <w:spacing w:after="0"/>
        <w:rPr>
          <w:rFonts w:ascii="Arial" w:hAnsi="Arial" w:cs="Arial"/>
          <w:sz w:val="22"/>
          <w:szCs w:val="22"/>
        </w:rPr>
      </w:pPr>
      <w:r w:rsidRPr="005F73FA">
        <w:rPr>
          <w:rFonts w:ascii="Arial" w:hAnsi="Arial" w:cs="Arial"/>
          <w:b/>
          <w:sz w:val="22"/>
          <w:szCs w:val="22"/>
        </w:rPr>
        <w:t>Silfies, SP</w:t>
      </w:r>
      <w:r w:rsidRPr="005F73FA">
        <w:rPr>
          <w:rFonts w:ascii="Arial" w:hAnsi="Arial" w:cs="Arial"/>
          <w:sz w:val="22"/>
          <w:szCs w:val="22"/>
        </w:rPr>
        <w:t xml:space="preserve">, Squillante, D, Maurer, P, Westcott, S, Karduna, A. (2005). Trunk Muscle Recruitment Patterns in Specific Chronic Low Back Populations. </w:t>
      </w:r>
      <w:r w:rsidRPr="005F73FA">
        <w:rPr>
          <w:rFonts w:ascii="Arial" w:hAnsi="Arial" w:cs="Arial"/>
          <w:i/>
          <w:sz w:val="22"/>
          <w:szCs w:val="22"/>
        </w:rPr>
        <w:t>Clin Biomech</w:t>
      </w:r>
      <w:r w:rsidRPr="005F73FA">
        <w:rPr>
          <w:rFonts w:ascii="Arial" w:hAnsi="Arial" w:cs="Arial"/>
          <w:sz w:val="22"/>
          <w:szCs w:val="22"/>
        </w:rPr>
        <w:t xml:space="preserve">, 20(5): 465-473. </w:t>
      </w:r>
      <w:r w:rsidR="00E13572">
        <w:rPr>
          <w:rFonts w:ascii="Arial" w:hAnsi="Arial" w:cs="Arial"/>
          <w:sz w:val="22"/>
          <w:szCs w:val="22"/>
        </w:rPr>
        <w:t>PMID: 15836933</w:t>
      </w:r>
    </w:p>
    <w:p w14:paraId="1E128F5F" w14:textId="77777777" w:rsidR="0070353E" w:rsidRPr="005F73FA" w:rsidRDefault="00BC0828" w:rsidP="00361B5F">
      <w:pPr>
        <w:pStyle w:val="BodyTextIndent2"/>
        <w:numPr>
          <w:ilvl w:val="0"/>
          <w:numId w:val="29"/>
        </w:numPr>
        <w:spacing w:after="0" w:line="240" w:lineRule="auto"/>
        <w:rPr>
          <w:rFonts w:ascii="Arial" w:hAnsi="Arial" w:cs="Arial"/>
          <w:sz w:val="22"/>
          <w:szCs w:val="22"/>
        </w:rPr>
      </w:pPr>
      <w:r>
        <w:rPr>
          <w:rFonts w:ascii="Arial" w:hAnsi="Arial" w:cs="Arial"/>
          <w:sz w:val="22"/>
          <w:szCs w:val="22"/>
        </w:rPr>
        <w:t>Reeves, NP</w:t>
      </w:r>
      <w:r w:rsidR="0070353E" w:rsidRPr="005F73FA">
        <w:rPr>
          <w:rFonts w:ascii="Arial" w:hAnsi="Arial" w:cs="Arial"/>
          <w:sz w:val="22"/>
          <w:szCs w:val="22"/>
        </w:rPr>
        <w:t xml:space="preserve">, Cholewicki, J, </w:t>
      </w:r>
      <w:r w:rsidR="0070353E" w:rsidRPr="005F73FA">
        <w:rPr>
          <w:rFonts w:ascii="Arial" w:hAnsi="Arial" w:cs="Arial"/>
          <w:b/>
          <w:sz w:val="22"/>
          <w:szCs w:val="22"/>
        </w:rPr>
        <w:t>Silfies, SP</w:t>
      </w:r>
      <w:r w:rsidR="0070353E" w:rsidRPr="005F73FA">
        <w:rPr>
          <w:rFonts w:ascii="Arial" w:hAnsi="Arial" w:cs="Arial"/>
          <w:sz w:val="22"/>
          <w:szCs w:val="22"/>
        </w:rPr>
        <w:t>. (2006). Muscle Activation Imbalance and Low-Back Pain in Varsity Athletes.</w:t>
      </w:r>
      <w:r w:rsidR="0070353E" w:rsidRPr="005F73FA">
        <w:rPr>
          <w:rFonts w:ascii="Arial" w:hAnsi="Arial" w:cs="Arial"/>
          <w:i/>
          <w:sz w:val="22"/>
          <w:szCs w:val="22"/>
        </w:rPr>
        <w:t xml:space="preserve"> Journal of Electromyogr Kinesiol</w:t>
      </w:r>
      <w:r w:rsidR="0070353E" w:rsidRPr="005F73FA">
        <w:rPr>
          <w:rFonts w:ascii="Arial" w:hAnsi="Arial" w:cs="Arial"/>
          <w:sz w:val="22"/>
          <w:szCs w:val="22"/>
        </w:rPr>
        <w:t>, 16(3): 264-272.</w:t>
      </w:r>
      <w:r w:rsidR="00E13572">
        <w:rPr>
          <w:rFonts w:ascii="Arial" w:hAnsi="Arial" w:cs="Arial"/>
          <w:sz w:val="22"/>
          <w:szCs w:val="22"/>
        </w:rPr>
        <w:t xml:space="preserve"> PMID: 16129623</w:t>
      </w:r>
    </w:p>
    <w:p w14:paraId="4912EE14" w14:textId="77777777" w:rsidR="0070353E" w:rsidRPr="009A2287" w:rsidRDefault="0070353E" w:rsidP="00361B5F">
      <w:pPr>
        <w:pStyle w:val="BodyText"/>
        <w:numPr>
          <w:ilvl w:val="0"/>
          <w:numId w:val="29"/>
        </w:numPr>
        <w:spacing w:after="0"/>
        <w:rPr>
          <w:rFonts w:ascii="Arial" w:hAnsi="Arial" w:cs="Arial"/>
          <w:sz w:val="22"/>
          <w:szCs w:val="22"/>
        </w:rPr>
      </w:pPr>
      <w:r w:rsidRPr="005F73FA">
        <w:rPr>
          <w:rFonts w:ascii="Arial" w:hAnsi="Arial" w:cs="Arial"/>
          <w:b/>
          <w:sz w:val="22"/>
          <w:szCs w:val="22"/>
        </w:rPr>
        <w:t>Silfies, SP</w:t>
      </w:r>
      <w:r w:rsidR="00BE116D">
        <w:rPr>
          <w:rFonts w:ascii="Arial" w:hAnsi="Arial" w:cs="Arial"/>
          <w:sz w:val="22"/>
          <w:szCs w:val="22"/>
        </w:rPr>
        <w:t>, Cholewicki, J, Reeves</w:t>
      </w:r>
      <w:r w:rsidRPr="005F73FA">
        <w:rPr>
          <w:rFonts w:ascii="Arial" w:hAnsi="Arial" w:cs="Arial"/>
          <w:sz w:val="22"/>
          <w:szCs w:val="22"/>
        </w:rPr>
        <w:t xml:space="preserve">, NP, Green, H. (2007) Lumbar Position Sense and the Risk of Low Back Injuries in College Athletes: a Prospective Cohort Study. </w:t>
      </w:r>
      <w:r w:rsidRPr="005F73FA">
        <w:rPr>
          <w:rFonts w:ascii="Arial" w:hAnsi="Arial" w:cs="Arial"/>
          <w:i/>
          <w:iCs/>
          <w:sz w:val="22"/>
          <w:szCs w:val="22"/>
        </w:rPr>
        <w:t>BMC Musculoskelet Disord</w:t>
      </w:r>
      <w:r w:rsidRPr="005F73FA">
        <w:rPr>
          <w:rFonts w:ascii="Arial" w:hAnsi="Arial" w:cs="Arial"/>
          <w:sz w:val="22"/>
          <w:szCs w:val="22"/>
        </w:rPr>
        <w:t xml:space="preserve">, </w:t>
      </w:r>
      <w:r w:rsidRPr="005F73FA">
        <w:rPr>
          <w:rFonts w:ascii="Arial" w:hAnsi="Arial" w:cs="Arial"/>
          <w:bCs/>
          <w:sz w:val="22"/>
          <w:szCs w:val="22"/>
        </w:rPr>
        <w:t>8(129)</w:t>
      </w:r>
      <w:r w:rsidRPr="005F73FA">
        <w:rPr>
          <w:rFonts w:ascii="Arial" w:hAnsi="Arial" w:cs="Arial"/>
          <w:sz w:val="22"/>
          <w:szCs w:val="22"/>
        </w:rPr>
        <w:t xml:space="preserve">:129 doi:10.1186/1471-2474-8-129  </w:t>
      </w:r>
      <w:hyperlink r:id="rId8" w:history="1">
        <w:r w:rsidRPr="005F73FA">
          <w:rPr>
            <w:rStyle w:val="Hyperlink"/>
            <w:rFonts w:ascii="Arial" w:hAnsi="Arial" w:cs="Arial"/>
            <w:sz w:val="22"/>
            <w:szCs w:val="22"/>
          </w:rPr>
          <w:t>http://www.biomedcentral.com/1471-2474/8/129</w:t>
        </w:r>
      </w:hyperlink>
      <w:r w:rsidR="009A2287">
        <w:t xml:space="preserve"> </w:t>
      </w:r>
      <w:r w:rsidR="009A2287" w:rsidRPr="009A2287">
        <w:rPr>
          <w:rFonts w:ascii="Arial" w:hAnsi="Arial" w:cs="Arial"/>
          <w:sz w:val="22"/>
          <w:szCs w:val="22"/>
        </w:rPr>
        <w:t>PMC2259335</w:t>
      </w:r>
    </w:p>
    <w:p w14:paraId="76444270" w14:textId="77777777" w:rsidR="00665766" w:rsidRPr="005F73FA" w:rsidRDefault="00665766" w:rsidP="00361B5F">
      <w:pPr>
        <w:numPr>
          <w:ilvl w:val="0"/>
          <w:numId w:val="29"/>
        </w:numPr>
        <w:rPr>
          <w:rFonts w:cs="Arial"/>
          <w:szCs w:val="22"/>
        </w:rPr>
      </w:pPr>
      <w:r w:rsidRPr="005F73FA">
        <w:rPr>
          <w:rFonts w:cs="Arial"/>
          <w:b/>
          <w:szCs w:val="22"/>
        </w:rPr>
        <w:t>Silfies, SP</w:t>
      </w:r>
      <w:r w:rsidR="00BE116D">
        <w:rPr>
          <w:rFonts w:cs="Arial"/>
          <w:szCs w:val="22"/>
        </w:rPr>
        <w:t>, Mehta, R</w:t>
      </w:r>
      <w:r w:rsidRPr="005F73FA">
        <w:rPr>
          <w:rFonts w:cs="Arial"/>
          <w:szCs w:val="22"/>
        </w:rPr>
        <w:t xml:space="preserve">, Smith, S, Karduna, A. (2009) Differences in Feedforward Trunk Muscle Activity in Subgroups of Patients with Mechanical Low Back Pain, </w:t>
      </w:r>
      <w:r w:rsidRPr="005F73FA">
        <w:rPr>
          <w:rFonts w:cs="Arial"/>
          <w:i/>
          <w:szCs w:val="22"/>
        </w:rPr>
        <w:t>Arch Phys Med Rehabil</w:t>
      </w:r>
      <w:r w:rsidRPr="005F73FA">
        <w:rPr>
          <w:rFonts w:cs="Arial"/>
          <w:szCs w:val="22"/>
        </w:rPr>
        <w:t>, 90:1159-69.</w:t>
      </w:r>
      <w:r w:rsidR="00E13572">
        <w:rPr>
          <w:rFonts w:cs="Arial"/>
          <w:szCs w:val="22"/>
        </w:rPr>
        <w:t xml:space="preserve"> PMID: 19501348</w:t>
      </w:r>
    </w:p>
    <w:p w14:paraId="33B5C656" w14:textId="77777777" w:rsidR="00665766" w:rsidRPr="005F73FA" w:rsidRDefault="00665766" w:rsidP="00361B5F">
      <w:pPr>
        <w:numPr>
          <w:ilvl w:val="0"/>
          <w:numId w:val="29"/>
        </w:numPr>
        <w:rPr>
          <w:rFonts w:cs="Arial"/>
          <w:szCs w:val="22"/>
        </w:rPr>
      </w:pPr>
      <w:r w:rsidRPr="005F73FA">
        <w:rPr>
          <w:rFonts w:cs="Arial"/>
          <w:b/>
          <w:szCs w:val="22"/>
        </w:rPr>
        <w:t>Silfies, SP</w:t>
      </w:r>
      <w:r w:rsidR="00BE116D">
        <w:rPr>
          <w:rFonts w:cs="Arial"/>
          <w:szCs w:val="22"/>
        </w:rPr>
        <w:t>, Bhattacharya A, Biely, S</w:t>
      </w:r>
      <w:r w:rsidRPr="005F73FA">
        <w:rPr>
          <w:rFonts w:cs="Arial"/>
          <w:szCs w:val="22"/>
        </w:rPr>
        <w:t xml:space="preserve">, Smith, S, Giszter, S. (2009) Trunk Control during Standing Reach: A Dynamical System Analysis of Movement Strategies in Patients with Mechanical Low Back Pain. </w:t>
      </w:r>
      <w:r w:rsidRPr="005F73FA">
        <w:rPr>
          <w:rFonts w:cs="Arial"/>
          <w:i/>
          <w:szCs w:val="22"/>
        </w:rPr>
        <w:t>Gait Posture,</w:t>
      </w:r>
      <w:r w:rsidRPr="005F73FA">
        <w:rPr>
          <w:rFonts w:cs="Arial"/>
          <w:szCs w:val="22"/>
        </w:rPr>
        <w:t xml:space="preserve"> 29:370-376.</w:t>
      </w:r>
      <w:r w:rsidR="003C19F3">
        <w:rPr>
          <w:rFonts w:cs="Arial"/>
          <w:szCs w:val="22"/>
        </w:rPr>
        <w:t xml:space="preserve"> </w:t>
      </w:r>
      <w:r w:rsidR="003C19F3" w:rsidRPr="003C19F3">
        <w:rPr>
          <w:rFonts w:cs="Arial"/>
          <w:color w:val="000000"/>
          <w:szCs w:val="22"/>
        </w:rPr>
        <w:t>PMCID: PMC2671394</w:t>
      </w:r>
    </w:p>
    <w:p w14:paraId="4D32CCBB" w14:textId="77777777" w:rsidR="00665766" w:rsidRPr="005F73FA" w:rsidRDefault="00BE116D" w:rsidP="00BE116D">
      <w:pPr>
        <w:widowControl w:val="0"/>
        <w:numPr>
          <w:ilvl w:val="0"/>
          <w:numId w:val="29"/>
        </w:numPr>
        <w:rPr>
          <w:rFonts w:cs="Arial"/>
          <w:b/>
          <w:szCs w:val="22"/>
        </w:rPr>
      </w:pPr>
      <w:r>
        <w:rPr>
          <w:rFonts w:cs="Arial"/>
          <w:szCs w:val="22"/>
        </w:rPr>
        <w:t>Mehta, R</w:t>
      </w:r>
      <w:r w:rsidR="00665766" w:rsidRPr="005F73FA">
        <w:rPr>
          <w:rFonts w:cs="Arial"/>
          <w:szCs w:val="22"/>
        </w:rPr>
        <w:t xml:space="preserve">, Cannella, M, Smith, S, </w:t>
      </w:r>
      <w:r w:rsidR="00665766" w:rsidRPr="005F73FA">
        <w:rPr>
          <w:rFonts w:cs="Arial"/>
          <w:b/>
          <w:szCs w:val="22"/>
        </w:rPr>
        <w:t>Silfies, SP</w:t>
      </w:r>
      <w:r w:rsidR="00665766" w:rsidRPr="005F73FA">
        <w:rPr>
          <w:rFonts w:cs="Arial"/>
          <w:szCs w:val="22"/>
        </w:rPr>
        <w:t xml:space="preserve"> (2010) Altered Trunk Motor Planning in Patients with Non-Specific Low Back Pain</w:t>
      </w:r>
      <w:r w:rsidR="00665766" w:rsidRPr="005F73FA">
        <w:rPr>
          <w:rFonts w:cs="Arial"/>
          <w:i/>
          <w:szCs w:val="22"/>
        </w:rPr>
        <w:t>, J Motor Behavior</w:t>
      </w:r>
      <w:r w:rsidR="00665766" w:rsidRPr="005F73FA">
        <w:rPr>
          <w:rFonts w:cs="Arial"/>
          <w:szCs w:val="22"/>
        </w:rPr>
        <w:t>. 42(2):135-144.</w:t>
      </w:r>
      <w:r w:rsidR="003C19F3">
        <w:rPr>
          <w:rFonts w:cs="Arial"/>
          <w:szCs w:val="22"/>
        </w:rPr>
        <w:t xml:space="preserve"> </w:t>
      </w:r>
      <w:r w:rsidR="003C19F3" w:rsidRPr="003C19F3">
        <w:rPr>
          <w:rFonts w:cs="Arial"/>
          <w:color w:val="000000"/>
          <w:szCs w:val="22"/>
        </w:rPr>
        <w:t>PMID:</w:t>
      </w:r>
      <w:r w:rsidR="00E13572">
        <w:rPr>
          <w:rFonts w:cs="Arial"/>
          <w:color w:val="000000"/>
          <w:szCs w:val="22"/>
        </w:rPr>
        <w:t xml:space="preserve"> 19046882</w:t>
      </w:r>
    </w:p>
    <w:p w14:paraId="30E4FD46" w14:textId="77777777" w:rsidR="00665766" w:rsidRPr="00F558F7" w:rsidRDefault="00665766" w:rsidP="00BE116D">
      <w:pPr>
        <w:pStyle w:val="Title"/>
        <w:numPr>
          <w:ilvl w:val="0"/>
          <w:numId w:val="29"/>
        </w:numPr>
        <w:spacing w:before="0" w:after="0"/>
        <w:jc w:val="left"/>
        <w:rPr>
          <w:b w:val="0"/>
          <w:sz w:val="22"/>
          <w:szCs w:val="22"/>
          <w:lang w:val="it-IT"/>
        </w:rPr>
      </w:pPr>
      <w:r w:rsidRPr="00F558F7">
        <w:rPr>
          <w:sz w:val="22"/>
          <w:szCs w:val="22"/>
          <w:lang w:val="it-IT"/>
        </w:rPr>
        <w:t xml:space="preserve">Silfies, SP, </w:t>
      </w:r>
      <w:r w:rsidR="00BE116D">
        <w:rPr>
          <w:b w:val="0"/>
          <w:sz w:val="22"/>
          <w:szCs w:val="22"/>
          <w:lang w:val="it-IT"/>
        </w:rPr>
        <w:t>Canella, M, Wattananon, P, Mehta, R</w:t>
      </w:r>
      <w:r w:rsidRPr="00F558F7">
        <w:rPr>
          <w:b w:val="0"/>
          <w:sz w:val="22"/>
          <w:szCs w:val="22"/>
          <w:lang w:val="it-IT"/>
        </w:rPr>
        <w:t xml:space="preserve"> (2010). Dynamic Trunk Control in Unstable Sitting. Proceeding of the 7th Interdisciplinary World Congress on Low Back and Pelvic Pain, Los Angeles, CA p 583-4.</w:t>
      </w:r>
    </w:p>
    <w:p w14:paraId="1BB9AF27" w14:textId="77777777" w:rsidR="00F558F7" w:rsidRPr="00F558F7" w:rsidRDefault="00F558F7" w:rsidP="00F558F7">
      <w:pPr>
        <w:pStyle w:val="Title"/>
        <w:numPr>
          <w:ilvl w:val="0"/>
          <w:numId w:val="29"/>
        </w:numPr>
        <w:spacing w:before="0" w:after="0"/>
        <w:jc w:val="left"/>
        <w:outlineLvl w:val="9"/>
        <w:rPr>
          <w:b w:val="0"/>
          <w:sz w:val="22"/>
          <w:szCs w:val="22"/>
          <w:lang w:val="it-IT"/>
        </w:rPr>
      </w:pPr>
      <w:r w:rsidRPr="00F558F7">
        <w:rPr>
          <w:rStyle w:val="pagecontents1"/>
          <w:rFonts w:ascii="Arial" w:hAnsi="Arial"/>
          <w:sz w:val="22"/>
          <w:szCs w:val="22"/>
        </w:rPr>
        <w:t>Silfies, SP</w:t>
      </w:r>
      <w:r w:rsidR="00BE116D">
        <w:rPr>
          <w:rStyle w:val="pagecontents1"/>
          <w:rFonts w:ascii="Arial" w:hAnsi="Arial"/>
          <w:b w:val="0"/>
          <w:sz w:val="22"/>
          <w:szCs w:val="22"/>
        </w:rPr>
        <w:t xml:space="preserve">, </w:t>
      </w:r>
      <w:r w:rsidR="00C43FEA">
        <w:rPr>
          <w:rStyle w:val="pagecontents1"/>
          <w:rFonts w:ascii="Arial" w:hAnsi="Arial"/>
          <w:b w:val="0"/>
          <w:sz w:val="22"/>
          <w:szCs w:val="22"/>
        </w:rPr>
        <w:t xml:space="preserve">Sung, W, </w:t>
      </w:r>
      <w:r w:rsidR="00BE116D">
        <w:rPr>
          <w:rStyle w:val="pagecontents1"/>
          <w:rFonts w:ascii="Arial" w:hAnsi="Arial"/>
          <w:b w:val="0"/>
          <w:sz w:val="22"/>
          <w:szCs w:val="22"/>
        </w:rPr>
        <w:t>Wattananon, P</w:t>
      </w:r>
      <w:r w:rsidRPr="00F558F7">
        <w:rPr>
          <w:rStyle w:val="pagecontents1"/>
          <w:rFonts w:ascii="Arial" w:hAnsi="Arial"/>
          <w:b w:val="0"/>
          <w:sz w:val="22"/>
          <w:szCs w:val="22"/>
        </w:rPr>
        <w:t>, Abraham M, Plastaras, C. (2012) Trunk Neuromuscular Control is Impaired in Patients with Mechanical Low Back Pain and Improves Following a Lumbar Stabilization Program, AAPMR,</w:t>
      </w:r>
      <w:r>
        <w:rPr>
          <w:rStyle w:val="pagecontents1"/>
          <w:rFonts w:ascii="Arial" w:hAnsi="Arial"/>
          <w:b w:val="0"/>
          <w:sz w:val="22"/>
          <w:szCs w:val="22"/>
        </w:rPr>
        <w:t xml:space="preserve"> Atlanta, GA. </w:t>
      </w:r>
      <w:r w:rsidR="00C43FEA" w:rsidRPr="00C43FEA">
        <w:rPr>
          <w:rStyle w:val="pagecontents1"/>
          <w:rFonts w:ascii="Arial" w:hAnsi="Arial"/>
          <w:sz w:val="22"/>
          <w:szCs w:val="22"/>
        </w:rPr>
        <w:t>(AAPMR Award)</w:t>
      </w:r>
    </w:p>
    <w:p w14:paraId="439AB83B" w14:textId="66532F2F" w:rsidR="00CA59ED" w:rsidRPr="00CA59ED" w:rsidRDefault="00CE0548" w:rsidP="00CA59ED">
      <w:pPr>
        <w:pStyle w:val="Default"/>
        <w:numPr>
          <w:ilvl w:val="0"/>
          <w:numId w:val="29"/>
        </w:numPr>
        <w:rPr>
          <w:sz w:val="22"/>
          <w:szCs w:val="22"/>
        </w:rPr>
      </w:pPr>
      <w:proofErr w:type="spellStart"/>
      <w:r w:rsidRPr="00CE0548">
        <w:rPr>
          <w:rFonts w:ascii="Arial" w:hAnsi="Arial" w:cs="Arial"/>
          <w:sz w:val="22"/>
          <w:szCs w:val="22"/>
        </w:rPr>
        <w:t>Biely</w:t>
      </w:r>
      <w:proofErr w:type="spellEnd"/>
      <w:r w:rsidRPr="00CE0548">
        <w:rPr>
          <w:rFonts w:ascii="Arial" w:hAnsi="Arial" w:cs="Arial"/>
          <w:sz w:val="22"/>
          <w:szCs w:val="22"/>
        </w:rPr>
        <w:t xml:space="preserve">, SA*, </w:t>
      </w:r>
      <w:r w:rsidRPr="00CE0548">
        <w:rPr>
          <w:rFonts w:ascii="Arial" w:hAnsi="Arial" w:cs="Arial"/>
          <w:b/>
          <w:sz w:val="22"/>
          <w:szCs w:val="22"/>
        </w:rPr>
        <w:t>Silfies, SP,</w:t>
      </w:r>
      <w:r w:rsidRPr="00CE0548">
        <w:rPr>
          <w:rFonts w:ascii="Arial" w:hAnsi="Arial" w:cs="Arial"/>
          <w:sz w:val="22"/>
          <w:szCs w:val="22"/>
        </w:rPr>
        <w:t xml:space="preserve"> Smith, S, Hicks, G.</w:t>
      </w:r>
      <w:r w:rsidR="00797470">
        <w:rPr>
          <w:sz w:val="22"/>
          <w:szCs w:val="22"/>
        </w:rPr>
        <w:t xml:space="preserve"> </w:t>
      </w:r>
      <w:bookmarkStart w:id="0" w:name="_GoBack"/>
      <w:bookmarkEnd w:id="0"/>
      <w:r w:rsidRPr="00CE0548">
        <w:rPr>
          <w:rFonts w:ascii="Arial" w:hAnsi="Arial" w:cs="Arial"/>
          <w:sz w:val="22"/>
          <w:szCs w:val="22"/>
        </w:rPr>
        <w:t>(2013)</w:t>
      </w:r>
      <w:r>
        <w:rPr>
          <w:rFonts w:ascii="Arial" w:hAnsi="Arial" w:cs="Arial"/>
          <w:sz w:val="22"/>
          <w:szCs w:val="22"/>
        </w:rPr>
        <w:t xml:space="preserve"> </w:t>
      </w:r>
      <w:r w:rsidRPr="00CE0548">
        <w:rPr>
          <w:rFonts w:ascii="Arial" w:hAnsi="Arial" w:cs="Arial"/>
          <w:sz w:val="22"/>
          <w:szCs w:val="22"/>
        </w:rPr>
        <w:t xml:space="preserve">Clinical Observation of Standing Trunk Movements: What Do the Aberrant Movement Patterns Tell Us? </w:t>
      </w:r>
      <w:r w:rsidRPr="00CE0548">
        <w:rPr>
          <w:rFonts w:ascii="Arial" w:hAnsi="Arial" w:cs="Arial"/>
          <w:i/>
          <w:sz w:val="22"/>
          <w:szCs w:val="22"/>
        </w:rPr>
        <w:t xml:space="preserve">J Ortho Sports </w:t>
      </w:r>
      <w:proofErr w:type="spellStart"/>
      <w:r w:rsidRPr="00CE0548">
        <w:rPr>
          <w:rFonts w:ascii="Arial" w:hAnsi="Arial" w:cs="Arial"/>
          <w:i/>
          <w:sz w:val="22"/>
          <w:szCs w:val="22"/>
        </w:rPr>
        <w:t>Phys</w:t>
      </w:r>
      <w:proofErr w:type="spellEnd"/>
      <w:r w:rsidRPr="00CE0548">
        <w:rPr>
          <w:rFonts w:ascii="Arial" w:hAnsi="Arial" w:cs="Arial"/>
          <w:i/>
          <w:sz w:val="22"/>
          <w:szCs w:val="22"/>
        </w:rPr>
        <w:t xml:space="preserve"> </w:t>
      </w:r>
      <w:proofErr w:type="spellStart"/>
      <w:r w:rsidRPr="00CE0548">
        <w:rPr>
          <w:rFonts w:ascii="Arial" w:hAnsi="Arial" w:cs="Arial"/>
          <w:i/>
          <w:sz w:val="22"/>
          <w:szCs w:val="22"/>
        </w:rPr>
        <w:t>The</w:t>
      </w:r>
      <w:r w:rsidRPr="00CE0548">
        <w:rPr>
          <w:rFonts w:ascii="Arial" w:hAnsi="Arial" w:cs="Arial"/>
          <w:sz w:val="22"/>
          <w:szCs w:val="22"/>
        </w:rPr>
        <w:t>r</w:t>
      </w:r>
      <w:proofErr w:type="spellEnd"/>
      <w:r w:rsidRPr="00CE0548">
        <w:rPr>
          <w:rFonts w:ascii="Arial" w:hAnsi="Arial" w:cs="Arial"/>
          <w:sz w:val="22"/>
          <w:szCs w:val="22"/>
        </w:rPr>
        <w:t xml:space="preserve"> </w:t>
      </w:r>
      <w:r w:rsidR="00CA59ED" w:rsidRPr="00CA59ED">
        <w:rPr>
          <w:rFonts w:ascii="Arial" w:hAnsi="Arial" w:cs="Arial"/>
          <w:sz w:val="22"/>
          <w:szCs w:val="22"/>
        </w:rPr>
        <w:t>44(4)</w:t>
      </w:r>
      <w:proofErr w:type="gramStart"/>
      <w:r w:rsidR="00CA59ED" w:rsidRPr="00CA59ED">
        <w:rPr>
          <w:rFonts w:ascii="Arial" w:hAnsi="Arial" w:cs="Arial"/>
          <w:sz w:val="22"/>
          <w:szCs w:val="22"/>
        </w:rPr>
        <w:t>:263</w:t>
      </w:r>
      <w:proofErr w:type="gramEnd"/>
      <w:r w:rsidR="00CA59ED" w:rsidRPr="00CA59ED">
        <w:rPr>
          <w:rFonts w:ascii="Arial" w:hAnsi="Arial" w:cs="Arial"/>
          <w:sz w:val="22"/>
          <w:szCs w:val="22"/>
        </w:rPr>
        <w:t>-273. PubMed PMID: 24450372</w:t>
      </w:r>
    </w:p>
    <w:p w14:paraId="761FEDC1" w14:textId="6B54BCA0" w:rsidR="00CE0548" w:rsidRDefault="00CE0548" w:rsidP="00CE0548">
      <w:pPr>
        <w:pStyle w:val="PlainText"/>
        <w:numPr>
          <w:ilvl w:val="0"/>
          <w:numId w:val="29"/>
        </w:numPr>
        <w:rPr>
          <w:rFonts w:ascii="Arial" w:hAnsi="Arial" w:cs="Arial"/>
          <w:sz w:val="22"/>
          <w:szCs w:val="22"/>
        </w:rPr>
      </w:pPr>
      <w:r w:rsidRPr="00CE0548">
        <w:rPr>
          <w:rFonts w:ascii="Arial" w:hAnsi="Arial" w:cs="Arial"/>
          <w:sz w:val="22"/>
          <w:szCs w:val="22"/>
          <w:lang w:val="it-IT"/>
        </w:rPr>
        <w:t xml:space="preserve">Roberto, M***, </w:t>
      </w:r>
      <w:proofErr w:type="spellStart"/>
      <w:r w:rsidRPr="00CE0548">
        <w:rPr>
          <w:rFonts w:ascii="Arial" w:hAnsi="Arial" w:cs="Arial"/>
          <w:sz w:val="22"/>
          <w:szCs w:val="22"/>
          <w:lang w:val="it-IT"/>
        </w:rPr>
        <w:t>Sung</w:t>
      </w:r>
      <w:proofErr w:type="spellEnd"/>
      <w:r w:rsidRPr="00CE0548">
        <w:rPr>
          <w:rFonts w:ascii="Arial" w:hAnsi="Arial" w:cs="Arial"/>
          <w:sz w:val="22"/>
          <w:szCs w:val="22"/>
          <w:lang w:val="it-IT"/>
        </w:rPr>
        <w:t xml:space="preserve">, W*, </w:t>
      </w:r>
      <w:proofErr w:type="spellStart"/>
      <w:r w:rsidRPr="00CE0548">
        <w:rPr>
          <w:rFonts w:ascii="Arial" w:hAnsi="Arial" w:cs="Arial"/>
          <w:b/>
          <w:sz w:val="22"/>
          <w:szCs w:val="22"/>
          <w:lang w:val="it-IT"/>
        </w:rPr>
        <w:t>Silfies</w:t>
      </w:r>
      <w:proofErr w:type="spellEnd"/>
      <w:r w:rsidRPr="00CE0548">
        <w:rPr>
          <w:rFonts w:ascii="Arial" w:hAnsi="Arial" w:cs="Arial"/>
          <w:b/>
          <w:sz w:val="22"/>
          <w:szCs w:val="22"/>
          <w:lang w:val="it-IT"/>
        </w:rPr>
        <w:t>, SP</w:t>
      </w:r>
      <w:r w:rsidRPr="00CE0548">
        <w:rPr>
          <w:rFonts w:ascii="Arial" w:hAnsi="Arial" w:cs="Arial"/>
          <w:sz w:val="22"/>
          <w:szCs w:val="22"/>
          <w:lang w:val="it-IT"/>
        </w:rPr>
        <w:t xml:space="preserve">, </w:t>
      </w:r>
      <w:proofErr w:type="spellStart"/>
      <w:r w:rsidRPr="00CE0548">
        <w:rPr>
          <w:rFonts w:ascii="Arial" w:hAnsi="Arial" w:cs="Arial"/>
          <w:sz w:val="22"/>
          <w:szCs w:val="22"/>
          <w:lang w:val="it-IT"/>
        </w:rPr>
        <w:t>Ebaugh</w:t>
      </w:r>
      <w:proofErr w:type="spellEnd"/>
      <w:r w:rsidRPr="00CE0548">
        <w:rPr>
          <w:rFonts w:ascii="Arial" w:hAnsi="Arial" w:cs="Arial"/>
          <w:sz w:val="22"/>
          <w:szCs w:val="22"/>
          <w:lang w:val="it-IT"/>
        </w:rPr>
        <w:t>, DD</w:t>
      </w:r>
      <w:proofErr w:type="gramStart"/>
      <w:r w:rsidRPr="00CE0548">
        <w:rPr>
          <w:rFonts w:ascii="Arial" w:hAnsi="Arial" w:cs="Arial"/>
          <w:sz w:val="22"/>
          <w:szCs w:val="22"/>
          <w:lang w:val="it-IT"/>
        </w:rPr>
        <w:t>(</w:t>
      </w:r>
      <w:proofErr w:type="gramEnd"/>
      <w:r w:rsidRPr="00CE0548">
        <w:rPr>
          <w:rFonts w:ascii="Arial" w:hAnsi="Arial" w:cs="Arial"/>
          <w:sz w:val="22"/>
          <w:szCs w:val="22"/>
          <w:lang w:val="it-IT"/>
        </w:rPr>
        <w:t xml:space="preserve">2014) </w:t>
      </w:r>
      <w:r w:rsidRPr="00CE0548">
        <w:rPr>
          <w:rFonts w:ascii="Arial" w:hAnsi="Arial" w:cs="Arial"/>
          <w:sz w:val="22"/>
          <w:szCs w:val="22"/>
        </w:rPr>
        <w:t xml:space="preserve">Use of NMES alone to lumbar </w:t>
      </w:r>
      <w:proofErr w:type="spellStart"/>
      <w:r w:rsidRPr="00CE0548">
        <w:rPr>
          <w:rFonts w:ascii="Arial" w:hAnsi="Arial" w:cs="Arial"/>
          <w:sz w:val="22"/>
          <w:szCs w:val="22"/>
        </w:rPr>
        <w:t>paraspinals</w:t>
      </w:r>
      <w:proofErr w:type="spellEnd"/>
      <w:r w:rsidRPr="00CE0548">
        <w:rPr>
          <w:rFonts w:ascii="Arial" w:hAnsi="Arial" w:cs="Arial"/>
          <w:sz w:val="22"/>
          <w:szCs w:val="22"/>
        </w:rPr>
        <w:t xml:space="preserve"> decreases pain while improving function and performance: a case study. </w:t>
      </w:r>
      <w:r w:rsidRPr="00CE0548">
        <w:rPr>
          <w:rFonts w:ascii="Arial" w:hAnsi="Arial" w:cs="Arial"/>
          <w:i/>
          <w:sz w:val="22"/>
          <w:szCs w:val="22"/>
        </w:rPr>
        <w:t xml:space="preserve">J Ortho Sports </w:t>
      </w:r>
      <w:proofErr w:type="spellStart"/>
      <w:r w:rsidRPr="00CE0548">
        <w:rPr>
          <w:rFonts w:ascii="Arial" w:hAnsi="Arial" w:cs="Arial"/>
          <w:i/>
          <w:sz w:val="22"/>
          <w:szCs w:val="22"/>
        </w:rPr>
        <w:t>Phys</w:t>
      </w:r>
      <w:proofErr w:type="spellEnd"/>
      <w:r w:rsidRPr="00CE0548">
        <w:rPr>
          <w:rFonts w:ascii="Arial" w:hAnsi="Arial" w:cs="Arial"/>
          <w:i/>
          <w:sz w:val="22"/>
          <w:szCs w:val="22"/>
        </w:rPr>
        <w:t xml:space="preserve"> </w:t>
      </w:r>
      <w:proofErr w:type="spellStart"/>
      <w:r w:rsidRPr="00CE0548">
        <w:rPr>
          <w:rFonts w:ascii="Arial" w:hAnsi="Arial" w:cs="Arial"/>
          <w:i/>
          <w:sz w:val="22"/>
          <w:szCs w:val="22"/>
        </w:rPr>
        <w:t>The</w:t>
      </w:r>
      <w:r w:rsidRPr="00CE0548">
        <w:rPr>
          <w:rFonts w:ascii="Arial" w:hAnsi="Arial" w:cs="Arial"/>
          <w:color w:val="000000"/>
          <w:sz w:val="22"/>
          <w:szCs w:val="22"/>
        </w:rPr>
        <w:t>r</w:t>
      </w:r>
      <w:proofErr w:type="spellEnd"/>
      <w:r w:rsidRPr="00CE0548">
        <w:rPr>
          <w:rFonts w:ascii="Arial" w:hAnsi="Arial" w:cs="Arial"/>
          <w:color w:val="000000"/>
          <w:sz w:val="22"/>
          <w:szCs w:val="22"/>
        </w:rPr>
        <w:t xml:space="preserve">, </w:t>
      </w:r>
      <w:r w:rsidRPr="00CE0548">
        <w:rPr>
          <w:rFonts w:ascii="Arial" w:hAnsi="Arial" w:cs="Arial"/>
          <w:sz w:val="22"/>
          <w:szCs w:val="22"/>
        </w:rPr>
        <w:t>44(1)</w:t>
      </w:r>
      <w:proofErr w:type="gramStart"/>
      <w:r w:rsidRPr="00CE0548">
        <w:rPr>
          <w:rFonts w:ascii="Arial" w:hAnsi="Arial" w:cs="Arial"/>
          <w:sz w:val="22"/>
          <w:szCs w:val="22"/>
        </w:rPr>
        <w:t>:A124</w:t>
      </w:r>
      <w:proofErr w:type="gramEnd"/>
    </w:p>
    <w:p w14:paraId="1CE358BB" w14:textId="77777777" w:rsidR="00F558F7" w:rsidRDefault="00F558F7" w:rsidP="00BE116D">
      <w:pPr>
        <w:rPr>
          <w:rFonts w:cs="Arial"/>
          <w:b/>
          <w:color w:val="000000"/>
          <w:szCs w:val="22"/>
          <w:u w:val="single"/>
        </w:rPr>
      </w:pPr>
    </w:p>
    <w:p w14:paraId="323D81AC" w14:textId="77777777" w:rsidR="00743DEC" w:rsidRPr="008321E9" w:rsidRDefault="008321E9" w:rsidP="00361B5F">
      <w:pPr>
        <w:ind w:left="360" w:hanging="360"/>
        <w:rPr>
          <w:rFonts w:cs="Arial"/>
          <w:b/>
          <w:color w:val="000000"/>
          <w:szCs w:val="22"/>
          <w:u w:val="single"/>
        </w:rPr>
      </w:pPr>
      <w:r w:rsidRPr="008321E9">
        <w:rPr>
          <w:rFonts w:cs="Arial"/>
          <w:b/>
          <w:color w:val="000000"/>
          <w:szCs w:val="22"/>
          <w:u w:val="single"/>
        </w:rPr>
        <w:t>Additional recent publications of importance to the field (in chronological order)</w:t>
      </w:r>
    </w:p>
    <w:p w14:paraId="7CA4711B" w14:textId="77777777" w:rsidR="008321E9" w:rsidRPr="00A4060E" w:rsidRDefault="008321E9" w:rsidP="00361B5F">
      <w:pPr>
        <w:pStyle w:val="BodyText"/>
        <w:numPr>
          <w:ilvl w:val="0"/>
          <w:numId w:val="30"/>
        </w:numPr>
        <w:spacing w:after="0"/>
        <w:ind w:left="360"/>
        <w:rPr>
          <w:rFonts w:ascii="Arial" w:hAnsi="Arial" w:cs="Arial"/>
          <w:sz w:val="22"/>
          <w:szCs w:val="22"/>
        </w:rPr>
      </w:pPr>
      <w:r w:rsidRPr="00A4060E">
        <w:rPr>
          <w:rFonts w:ascii="Arial" w:hAnsi="Arial" w:cs="Arial"/>
          <w:sz w:val="22"/>
          <w:szCs w:val="22"/>
        </w:rPr>
        <w:t xml:space="preserve">Cholewicki, J, Alvi, K, </w:t>
      </w:r>
      <w:r w:rsidRPr="00A4060E">
        <w:rPr>
          <w:rFonts w:ascii="Arial" w:hAnsi="Arial" w:cs="Arial"/>
          <w:b/>
          <w:sz w:val="22"/>
          <w:szCs w:val="22"/>
        </w:rPr>
        <w:t>Silfies, SP,</w:t>
      </w:r>
      <w:r w:rsidRPr="00A4060E">
        <w:rPr>
          <w:rFonts w:ascii="Arial" w:hAnsi="Arial" w:cs="Arial"/>
          <w:sz w:val="22"/>
          <w:szCs w:val="22"/>
        </w:rPr>
        <w:t xml:space="preserve"> Bartolomei, J. (2003). Comparison of Motion Restriction and Trunk Stiffness Provided by Three Thoraco-Lumbo-Sacral Orthoses. </w:t>
      </w:r>
      <w:r w:rsidRPr="00A4060E">
        <w:rPr>
          <w:rFonts w:ascii="Arial" w:hAnsi="Arial" w:cs="Arial"/>
          <w:i/>
          <w:sz w:val="22"/>
          <w:szCs w:val="22"/>
        </w:rPr>
        <w:t>JSpinal Disord Tech</w:t>
      </w:r>
      <w:r w:rsidRPr="00A4060E">
        <w:rPr>
          <w:rFonts w:ascii="Arial" w:hAnsi="Arial" w:cs="Arial"/>
          <w:sz w:val="22"/>
          <w:szCs w:val="22"/>
        </w:rPr>
        <w:t xml:space="preserve">, (16)5: 461-8. </w:t>
      </w:r>
      <w:r w:rsidR="00F217EA">
        <w:rPr>
          <w:rFonts w:ascii="Arial" w:hAnsi="Arial" w:cs="Arial"/>
          <w:sz w:val="22"/>
          <w:szCs w:val="22"/>
        </w:rPr>
        <w:t>PMID: 14526195</w:t>
      </w:r>
    </w:p>
    <w:p w14:paraId="4B941FE7" w14:textId="77777777" w:rsidR="00BA1C90" w:rsidRPr="00BA1C90" w:rsidRDefault="00BA1C90" w:rsidP="00BA1C90">
      <w:pPr>
        <w:pStyle w:val="ListParagraph"/>
        <w:numPr>
          <w:ilvl w:val="0"/>
          <w:numId w:val="30"/>
        </w:numPr>
        <w:ind w:left="360"/>
        <w:rPr>
          <w:rFonts w:cs="Arial"/>
        </w:rPr>
      </w:pPr>
      <w:r w:rsidRPr="00BA1C90">
        <w:rPr>
          <w:rFonts w:cs="Arial"/>
        </w:rPr>
        <w:t xml:space="preserve">Cholewicki, J, </w:t>
      </w:r>
      <w:r w:rsidRPr="00BA1C90">
        <w:rPr>
          <w:rFonts w:cs="Arial"/>
          <w:b/>
        </w:rPr>
        <w:t>Silfies, SP</w:t>
      </w:r>
      <w:r w:rsidRPr="00BA1C90">
        <w:rPr>
          <w:rFonts w:cs="Arial"/>
        </w:rPr>
        <w:t xml:space="preserve">. (2005). Clinical Biomechanics of the Lumbar Spine. </w:t>
      </w:r>
      <w:r w:rsidRPr="00BA1C90">
        <w:rPr>
          <w:rFonts w:cs="Arial"/>
          <w:i/>
        </w:rPr>
        <w:t>Greive's Modern Manual Therapy: The Vertebral Column</w:t>
      </w:r>
      <w:r w:rsidRPr="00BA1C90">
        <w:rPr>
          <w:rFonts w:cs="Arial"/>
        </w:rPr>
        <w:t>. J. Boyling and G. Jull. Philadelphia, Churchill Livingstone</w:t>
      </w:r>
      <w:r w:rsidRPr="00BA1C90">
        <w:rPr>
          <w:rFonts w:cs="Arial"/>
          <w:b/>
        </w:rPr>
        <w:t xml:space="preserve">, </w:t>
      </w:r>
      <w:r w:rsidRPr="00BA1C90">
        <w:rPr>
          <w:rFonts w:cs="Arial"/>
        </w:rPr>
        <w:t>67-88. (ISBN: 0443071551)</w:t>
      </w:r>
    </w:p>
    <w:p w14:paraId="0C98CDF1" w14:textId="77777777" w:rsidR="00743DEC" w:rsidRPr="00665766" w:rsidRDefault="00743DEC" w:rsidP="00361B5F">
      <w:pPr>
        <w:pStyle w:val="BodyTextIndent2"/>
        <w:numPr>
          <w:ilvl w:val="0"/>
          <w:numId w:val="30"/>
        </w:numPr>
        <w:tabs>
          <w:tab w:val="left" w:pos="360"/>
        </w:tabs>
        <w:spacing w:after="0" w:line="240" w:lineRule="auto"/>
        <w:ind w:left="360"/>
        <w:rPr>
          <w:rFonts w:ascii="Arial" w:hAnsi="Arial" w:cs="Arial"/>
          <w:sz w:val="22"/>
          <w:szCs w:val="22"/>
        </w:rPr>
      </w:pPr>
      <w:r w:rsidRPr="00665766">
        <w:rPr>
          <w:rFonts w:ascii="Arial" w:hAnsi="Arial" w:cs="Arial"/>
          <w:sz w:val="22"/>
          <w:szCs w:val="22"/>
        </w:rPr>
        <w:t xml:space="preserve">Biely, SA*, Smith, SS, </w:t>
      </w:r>
      <w:r w:rsidRPr="00665766">
        <w:rPr>
          <w:rFonts w:ascii="Arial" w:hAnsi="Arial" w:cs="Arial"/>
          <w:b/>
          <w:sz w:val="22"/>
          <w:szCs w:val="22"/>
        </w:rPr>
        <w:t>Silfies, SP</w:t>
      </w:r>
      <w:r w:rsidRPr="00665766">
        <w:rPr>
          <w:rFonts w:ascii="Arial" w:hAnsi="Arial" w:cs="Arial"/>
          <w:sz w:val="22"/>
          <w:szCs w:val="22"/>
        </w:rPr>
        <w:t xml:space="preserve">. </w:t>
      </w:r>
      <w:r w:rsidR="00665766" w:rsidRPr="00665766">
        <w:rPr>
          <w:rFonts w:ascii="Arial" w:hAnsi="Arial" w:cs="Arial"/>
          <w:sz w:val="22"/>
          <w:szCs w:val="22"/>
        </w:rPr>
        <w:t xml:space="preserve">(2006) </w:t>
      </w:r>
      <w:r w:rsidRPr="00665766">
        <w:rPr>
          <w:rFonts w:ascii="Arial" w:hAnsi="Arial" w:cs="Arial"/>
          <w:sz w:val="22"/>
          <w:szCs w:val="22"/>
        </w:rPr>
        <w:t xml:space="preserve">Clinical Instability of the Lumbar Spine: Diagnosis and Intervention, </w:t>
      </w:r>
      <w:r w:rsidRPr="00665766">
        <w:rPr>
          <w:rFonts w:ascii="Arial" w:hAnsi="Arial" w:cs="Arial"/>
          <w:i/>
          <w:sz w:val="22"/>
          <w:szCs w:val="22"/>
        </w:rPr>
        <w:t>Orthopedic Practice</w:t>
      </w:r>
      <w:r w:rsidRPr="00665766">
        <w:rPr>
          <w:rFonts w:ascii="Arial" w:hAnsi="Arial" w:cs="Arial"/>
          <w:sz w:val="22"/>
          <w:szCs w:val="22"/>
        </w:rPr>
        <w:t>, 18(3):</w:t>
      </w:r>
      <w:r w:rsidR="00665766">
        <w:rPr>
          <w:rFonts w:ascii="Arial" w:hAnsi="Arial" w:cs="Arial"/>
          <w:sz w:val="22"/>
          <w:szCs w:val="22"/>
        </w:rPr>
        <w:t>11-18.</w:t>
      </w:r>
    </w:p>
    <w:p w14:paraId="6E13A827" w14:textId="77777777" w:rsidR="00CE0548" w:rsidRPr="00CE0548" w:rsidRDefault="00CE0548" w:rsidP="00361B5F">
      <w:pPr>
        <w:pStyle w:val="Title"/>
        <w:numPr>
          <w:ilvl w:val="0"/>
          <w:numId w:val="30"/>
        </w:numPr>
        <w:spacing w:before="0" w:after="0"/>
        <w:ind w:left="360"/>
        <w:jc w:val="left"/>
        <w:rPr>
          <w:b w:val="0"/>
          <w:sz w:val="22"/>
          <w:szCs w:val="22"/>
        </w:rPr>
      </w:pPr>
      <w:r w:rsidRPr="00CE0548">
        <w:rPr>
          <w:b w:val="0"/>
          <w:sz w:val="22"/>
          <w:szCs w:val="22"/>
        </w:rPr>
        <w:lastRenderedPageBreak/>
        <w:t xml:space="preserve">Reeves, NP*, </w:t>
      </w:r>
      <w:proofErr w:type="spellStart"/>
      <w:r w:rsidRPr="00CE0548">
        <w:rPr>
          <w:b w:val="0"/>
          <w:sz w:val="22"/>
          <w:szCs w:val="22"/>
        </w:rPr>
        <w:t>Cholewicki</w:t>
      </w:r>
      <w:proofErr w:type="spellEnd"/>
      <w:r w:rsidRPr="00CE0548">
        <w:rPr>
          <w:b w:val="0"/>
          <w:sz w:val="22"/>
          <w:szCs w:val="22"/>
        </w:rPr>
        <w:t xml:space="preserve">, J, </w:t>
      </w:r>
      <w:r w:rsidRPr="00CE0548">
        <w:rPr>
          <w:sz w:val="22"/>
          <w:szCs w:val="22"/>
        </w:rPr>
        <w:t>Silfies, SP</w:t>
      </w:r>
      <w:r w:rsidRPr="00CE0548">
        <w:rPr>
          <w:b w:val="0"/>
          <w:sz w:val="22"/>
          <w:szCs w:val="22"/>
        </w:rPr>
        <w:t>. (2006). Muscle Activation Imbalance and Low-Back Pain in Varsity Athletes.</w:t>
      </w:r>
      <w:r w:rsidRPr="00CE0548">
        <w:rPr>
          <w:b w:val="0"/>
          <w:i/>
          <w:sz w:val="22"/>
          <w:szCs w:val="22"/>
        </w:rPr>
        <w:t xml:space="preserve"> Journal of </w:t>
      </w:r>
      <w:proofErr w:type="spellStart"/>
      <w:r w:rsidRPr="00CE0548">
        <w:rPr>
          <w:b w:val="0"/>
          <w:i/>
          <w:sz w:val="22"/>
          <w:szCs w:val="22"/>
        </w:rPr>
        <w:t>Electromyogr</w:t>
      </w:r>
      <w:proofErr w:type="spellEnd"/>
      <w:r w:rsidRPr="00CE0548">
        <w:rPr>
          <w:b w:val="0"/>
          <w:i/>
          <w:sz w:val="22"/>
          <w:szCs w:val="22"/>
        </w:rPr>
        <w:t xml:space="preserve"> </w:t>
      </w:r>
      <w:proofErr w:type="spellStart"/>
      <w:r w:rsidRPr="00CE0548">
        <w:rPr>
          <w:b w:val="0"/>
          <w:i/>
          <w:sz w:val="22"/>
          <w:szCs w:val="22"/>
        </w:rPr>
        <w:t>Kinesiol</w:t>
      </w:r>
      <w:proofErr w:type="spellEnd"/>
      <w:r w:rsidRPr="00CE0548">
        <w:rPr>
          <w:b w:val="0"/>
          <w:sz w:val="22"/>
          <w:szCs w:val="22"/>
        </w:rPr>
        <w:t xml:space="preserve">, 16(3): 264-272. </w:t>
      </w:r>
    </w:p>
    <w:p w14:paraId="5D21550A" w14:textId="0326C9F9" w:rsidR="005F73FA" w:rsidRPr="00A4060E" w:rsidRDefault="005F73FA" w:rsidP="00361B5F">
      <w:pPr>
        <w:pStyle w:val="Title"/>
        <w:numPr>
          <w:ilvl w:val="0"/>
          <w:numId w:val="30"/>
        </w:numPr>
        <w:spacing w:before="0" w:after="0"/>
        <w:ind w:left="360"/>
        <w:jc w:val="left"/>
        <w:rPr>
          <w:b w:val="0"/>
          <w:sz w:val="22"/>
          <w:szCs w:val="22"/>
        </w:rPr>
      </w:pPr>
      <w:r w:rsidRPr="00A4060E">
        <w:rPr>
          <w:b w:val="0"/>
          <w:sz w:val="22"/>
          <w:szCs w:val="22"/>
        </w:rPr>
        <w:t xml:space="preserve">Mehta, R*, Cannella, M, Ebaugh, D, </w:t>
      </w:r>
      <w:r w:rsidRPr="00A4060E">
        <w:rPr>
          <w:sz w:val="22"/>
          <w:szCs w:val="22"/>
        </w:rPr>
        <w:t>Silfies, SP</w:t>
      </w:r>
      <w:r w:rsidRPr="00A4060E">
        <w:rPr>
          <w:b w:val="0"/>
          <w:sz w:val="22"/>
          <w:szCs w:val="22"/>
        </w:rPr>
        <w:t xml:space="preserve">. (2009). </w:t>
      </w:r>
      <w:r w:rsidRPr="00A4060E">
        <w:rPr>
          <w:b w:val="0"/>
          <w:bCs w:val="0"/>
          <w:sz w:val="22"/>
          <w:szCs w:val="22"/>
        </w:rPr>
        <w:t xml:space="preserve">Validity of Surface EMG Electrode Placement for Trunk Musculature, </w:t>
      </w:r>
      <w:r w:rsidRPr="00A4060E">
        <w:rPr>
          <w:b w:val="0"/>
          <w:sz w:val="22"/>
          <w:szCs w:val="22"/>
        </w:rPr>
        <w:t>Proceedings of the 33rd Conference of the American Society Biomechanics, State College, PA.</w:t>
      </w:r>
      <w:r w:rsidRPr="00A4060E">
        <w:rPr>
          <w:sz w:val="22"/>
          <w:szCs w:val="22"/>
        </w:rPr>
        <w:t xml:space="preserve"> </w:t>
      </w:r>
      <w:hyperlink r:id="rId9" w:history="1">
        <w:r w:rsidRPr="00A4060E">
          <w:rPr>
            <w:rStyle w:val="Hyperlink"/>
            <w:b w:val="0"/>
            <w:sz w:val="22"/>
            <w:szCs w:val="22"/>
          </w:rPr>
          <w:t>http://www.asbweb.org/conferences/2009/asb_schedule.htm</w:t>
        </w:r>
      </w:hyperlink>
    </w:p>
    <w:p w14:paraId="62C84D34" w14:textId="77777777" w:rsidR="005F73FA" w:rsidRDefault="005F73FA" w:rsidP="00361B5F">
      <w:pPr>
        <w:pStyle w:val="BodyTextIndent2"/>
        <w:numPr>
          <w:ilvl w:val="0"/>
          <w:numId w:val="30"/>
        </w:numPr>
        <w:spacing w:after="0" w:line="240" w:lineRule="auto"/>
        <w:ind w:left="360"/>
        <w:rPr>
          <w:rFonts w:ascii="Arial" w:hAnsi="Arial" w:cs="Arial"/>
          <w:sz w:val="22"/>
          <w:szCs w:val="22"/>
        </w:rPr>
      </w:pPr>
      <w:r w:rsidRPr="00A4060E">
        <w:rPr>
          <w:rFonts w:ascii="Arial" w:hAnsi="Arial" w:cs="Arial"/>
          <w:sz w:val="22"/>
          <w:szCs w:val="22"/>
          <w:lang w:val="it-IT"/>
        </w:rPr>
        <w:t xml:space="preserve">Canella, M, Mehta, R*, </w:t>
      </w:r>
      <w:r w:rsidRPr="00A4060E">
        <w:rPr>
          <w:rFonts w:ascii="Arial" w:hAnsi="Arial" w:cs="Arial"/>
          <w:b/>
          <w:sz w:val="22"/>
          <w:szCs w:val="22"/>
          <w:lang w:val="it-IT"/>
        </w:rPr>
        <w:t>Silfies, SP</w:t>
      </w:r>
      <w:r w:rsidRPr="00A4060E">
        <w:rPr>
          <w:rFonts w:ascii="Arial" w:hAnsi="Arial" w:cs="Arial"/>
          <w:sz w:val="22"/>
          <w:szCs w:val="22"/>
          <w:lang w:val="it-IT"/>
        </w:rPr>
        <w:t xml:space="preserve"> (2009). </w:t>
      </w:r>
      <w:r w:rsidRPr="00A4060E">
        <w:rPr>
          <w:rFonts w:ascii="Arial" w:hAnsi="Arial" w:cs="Arial"/>
          <w:bCs/>
          <w:sz w:val="22"/>
          <w:szCs w:val="22"/>
        </w:rPr>
        <w:t>Piecewise Linear Approximation To Filter Force Plate Signals</w:t>
      </w:r>
      <w:r w:rsidRPr="00A4060E">
        <w:rPr>
          <w:rFonts w:ascii="Arial" w:hAnsi="Arial" w:cs="Arial"/>
          <w:sz w:val="22"/>
          <w:szCs w:val="22"/>
        </w:rPr>
        <w:t xml:space="preserve">, Proceedings of the 33rd Conference of the American Society Biomechanics, State College, PA. </w:t>
      </w:r>
      <w:hyperlink r:id="rId10" w:history="1">
        <w:r w:rsidRPr="00A4060E">
          <w:rPr>
            <w:rStyle w:val="Hyperlink"/>
            <w:rFonts w:ascii="Arial" w:hAnsi="Arial" w:cs="Arial"/>
            <w:sz w:val="22"/>
            <w:szCs w:val="22"/>
          </w:rPr>
          <w:t>http://www.asbweb.org/conferences/2009/asb_schedule.htm</w:t>
        </w:r>
      </w:hyperlink>
    </w:p>
    <w:p w14:paraId="3946A54C" w14:textId="77777777" w:rsidR="0070353E" w:rsidRPr="00A4060E" w:rsidRDefault="0070353E" w:rsidP="00361B5F">
      <w:pPr>
        <w:numPr>
          <w:ilvl w:val="0"/>
          <w:numId w:val="30"/>
        </w:numPr>
        <w:ind w:left="360"/>
        <w:rPr>
          <w:rFonts w:cs="Arial"/>
          <w:szCs w:val="22"/>
        </w:rPr>
      </w:pPr>
      <w:r w:rsidRPr="00665766">
        <w:rPr>
          <w:rFonts w:cs="Arial"/>
          <w:szCs w:val="22"/>
        </w:rPr>
        <w:t>Giszter, SF, Hart, C,</w:t>
      </w:r>
      <w:r w:rsidRPr="00665766">
        <w:rPr>
          <w:rFonts w:cs="Arial"/>
          <w:b/>
          <w:szCs w:val="22"/>
        </w:rPr>
        <w:t xml:space="preserve"> Silfies, SP </w:t>
      </w:r>
      <w:r w:rsidRPr="00665766">
        <w:rPr>
          <w:rFonts w:cs="Arial"/>
          <w:szCs w:val="22"/>
        </w:rPr>
        <w:t>(2010)</w:t>
      </w:r>
      <w:r w:rsidRPr="00665766">
        <w:rPr>
          <w:rFonts w:cs="Arial"/>
          <w:bCs/>
          <w:szCs w:val="22"/>
        </w:rPr>
        <w:t xml:space="preserve"> Spinal cord modularity, its evolution, development, and its possible relevance to low back pain in man: an exploration and speculation.</w:t>
      </w:r>
      <w:r w:rsidRPr="00665766">
        <w:rPr>
          <w:rFonts w:cs="Arial"/>
          <w:bCs/>
          <w:i/>
          <w:szCs w:val="22"/>
        </w:rPr>
        <w:t xml:space="preserve"> Exp Brain Res,</w:t>
      </w:r>
      <w:r w:rsidRPr="00665766">
        <w:rPr>
          <w:rFonts w:cs="Arial"/>
          <w:bCs/>
          <w:szCs w:val="22"/>
        </w:rPr>
        <w:t xml:space="preserve"> </w:t>
      </w:r>
      <w:r w:rsidRPr="00665766">
        <w:rPr>
          <w:rFonts w:cs="Arial"/>
          <w:szCs w:val="22"/>
        </w:rPr>
        <w:t>200(3-4):283-306.</w:t>
      </w:r>
      <w:r w:rsidR="003C19F3">
        <w:rPr>
          <w:rFonts w:cs="Arial"/>
          <w:szCs w:val="22"/>
        </w:rPr>
        <w:t xml:space="preserve"> </w:t>
      </w:r>
      <w:r w:rsidR="003C19F3" w:rsidRPr="003C19F3">
        <w:rPr>
          <w:rFonts w:cs="Arial"/>
          <w:color w:val="000000"/>
          <w:szCs w:val="22"/>
        </w:rPr>
        <w:t>PMCID: PMC2861904</w:t>
      </w:r>
    </w:p>
    <w:p w14:paraId="6640338B" w14:textId="77777777" w:rsidR="0070353E" w:rsidRPr="00CE0548" w:rsidRDefault="0070353E" w:rsidP="00361B5F">
      <w:pPr>
        <w:pStyle w:val="Title"/>
        <w:numPr>
          <w:ilvl w:val="0"/>
          <w:numId w:val="30"/>
        </w:numPr>
        <w:spacing w:before="0" w:after="0"/>
        <w:ind w:left="360"/>
        <w:jc w:val="left"/>
        <w:rPr>
          <w:b w:val="0"/>
          <w:sz w:val="22"/>
          <w:szCs w:val="22"/>
        </w:rPr>
      </w:pPr>
      <w:r w:rsidRPr="00A4060E">
        <w:rPr>
          <w:b w:val="0"/>
          <w:sz w:val="22"/>
          <w:szCs w:val="22"/>
          <w:lang w:val="it-IT"/>
        </w:rPr>
        <w:t xml:space="preserve">Canella, M, </w:t>
      </w:r>
      <w:r w:rsidRPr="00A4060E">
        <w:rPr>
          <w:sz w:val="22"/>
          <w:szCs w:val="22"/>
          <w:lang w:val="it-IT"/>
        </w:rPr>
        <w:t>Silfies, SP</w:t>
      </w:r>
      <w:r w:rsidRPr="00A4060E">
        <w:rPr>
          <w:b w:val="0"/>
          <w:sz w:val="22"/>
          <w:szCs w:val="22"/>
          <w:lang w:val="it-IT"/>
        </w:rPr>
        <w:t xml:space="preserve"> (2010). Automatic Procedure to Remove ECG from Trunk Muscle sEMG Using Independent Component Analysis. Proceeding of the 7th Interdisciplinary World Congress </w:t>
      </w:r>
      <w:proofErr w:type="gramStart"/>
      <w:r w:rsidRPr="00A4060E">
        <w:rPr>
          <w:b w:val="0"/>
          <w:sz w:val="22"/>
          <w:szCs w:val="22"/>
          <w:lang w:val="it-IT"/>
        </w:rPr>
        <w:t>on</w:t>
      </w:r>
      <w:proofErr w:type="gramEnd"/>
      <w:r w:rsidRPr="00A4060E">
        <w:rPr>
          <w:b w:val="0"/>
          <w:sz w:val="22"/>
          <w:szCs w:val="22"/>
          <w:lang w:val="it-IT"/>
        </w:rPr>
        <w:t xml:space="preserve"> Low Back and Pelvic Pain, Los Angeles, CA p 536-7.</w:t>
      </w:r>
    </w:p>
    <w:p w14:paraId="2D2F8AD5" w14:textId="77777777" w:rsidR="00CE0548" w:rsidRDefault="00CE0548" w:rsidP="00CE0548">
      <w:pPr>
        <w:pStyle w:val="Title"/>
        <w:numPr>
          <w:ilvl w:val="0"/>
          <w:numId w:val="30"/>
        </w:numPr>
        <w:spacing w:before="0" w:after="0"/>
        <w:ind w:left="360"/>
        <w:jc w:val="left"/>
        <w:outlineLvl w:val="9"/>
        <w:rPr>
          <w:b w:val="0"/>
          <w:sz w:val="22"/>
          <w:szCs w:val="22"/>
          <w:lang w:val="it-IT"/>
        </w:rPr>
      </w:pPr>
      <w:proofErr w:type="spellStart"/>
      <w:r>
        <w:rPr>
          <w:b w:val="0"/>
          <w:sz w:val="22"/>
          <w:szCs w:val="22"/>
          <w:lang w:val="it-IT"/>
        </w:rPr>
        <w:t>Wattananon</w:t>
      </w:r>
      <w:proofErr w:type="spellEnd"/>
      <w:r>
        <w:rPr>
          <w:b w:val="0"/>
          <w:sz w:val="22"/>
          <w:szCs w:val="22"/>
          <w:lang w:val="it-IT"/>
        </w:rPr>
        <w:t xml:space="preserve">, P, </w:t>
      </w:r>
      <w:proofErr w:type="spellStart"/>
      <w:r>
        <w:rPr>
          <w:b w:val="0"/>
          <w:sz w:val="22"/>
          <w:szCs w:val="22"/>
          <w:lang w:val="it-IT"/>
        </w:rPr>
        <w:t>Sung</w:t>
      </w:r>
      <w:proofErr w:type="spellEnd"/>
      <w:r>
        <w:rPr>
          <w:b w:val="0"/>
          <w:sz w:val="22"/>
          <w:szCs w:val="22"/>
          <w:lang w:val="it-IT"/>
        </w:rPr>
        <w:t xml:space="preserve">, W, </w:t>
      </w:r>
      <w:proofErr w:type="spellStart"/>
      <w:r>
        <w:rPr>
          <w:b w:val="0"/>
          <w:sz w:val="22"/>
          <w:szCs w:val="22"/>
          <w:lang w:val="it-IT"/>
        </w:rPr>
        <w:t>Biely</w:t>
      </w:r>
      <w:proofErr w:type="spellEnd"/>
      <w:r>
        <w:rPr>
          <w:b w:val="0"/>
          <w:sz w:val="22"/>
          <w:szCs w:val="22"/>
          <w:lang w:val="it-IT"/>
        </w:rPr>
        <w:t>, S</w:t>
      </w:r>
      <w:r w:rsidRPr="00F558F7">
        <w:rPr>
          <w:b w:val="0"/>
          <w:sz w:val="22"/>
          <w:szCs w:val="22"/>
          <w:lang w:val="it-IT"/>
        </w:rPr>
        <w:t xml:space="preserve">, Cannella, M, </w:t>
      </w:r>
      <w:proofErr w:type="spellStart"/>
      <w:r w:rsidRPr="00F558F7">
        <w:rPr>
          <w:sz w:val="22"/>
          <w:szCs w:val="22"/>
          <w:lang w:val="it-IT"/>
        </w:rPr>
        <w:t>Silfies</w:t>
      </w:r>
      <w:proofErr w:type="spellEnd"/>
      <w:r w:rsidRPr="00F558F7">
        <w:rPr>
          <w:sz w:val="22"/>
          <w:szCs w:val="22"/>
          <w:lang w:val="it-IT"/>
        </w:rPr>
        <w:t>, SP</w:t>
      </w:r>
      <w:r w:rsidRPr="00F558F7">
        <w:rPr>
          <w:b w:val="0"/>
          <w:sz w:val="22"/>
          <w:szCs w:val="22"/>
          <w:lang w:val="it-IT"/>
        </w:rPr>
        <w:t xml:space="preserve"> (2012). </w:t>
      </w:r>
      <w:proofErr w:type="gramStart"/>
      <w:r w:rsidRPr="00F558F7">
        <w:rPr>
          <w:b w:val="0"/>
          <w:sz w:val="22"/>
          <w:szCs w:val="22"/>
          <w:lang w:val="it-IT"/>
        </w:rPr>
        <w:t xml:space="preserve">Preliminary </w:t>
      </w:r>
      <w:proofErr w:type="spellStart"/>
      <w:r w:rsidRPr="00F558F7">
        <w:rPr>
          <w:b w:val="0"/>
          <w:sz w:val="22"/>
          <w:szCs w:val="22"/>
          <w:lang w:val="it-IT"/>
        </w:rPr>
        <w:t>Study</w:t>
      </w:r>
      <w:proofErr w:type="spellEnd"/>
      <w:r w:rsidRPr="00F558F7">
        <w:rPr>
          <w:b w:val="0"/>
          <w:sz w:val="22"/>
          <w:szCs w:val="22"/>
          <w:lang w:val="it-IT"/>
        </w:rPr>
        <w:t xml:space="preserve"> of </w:t>
      </w:r>
      <w:proofErr w:type="spellStart"/>
      <w:r w:rsidRPr="00F558F7">
        <w:rPr>
          <w:b w:val="0"/>
          <w:sz w:val="22"/>
          <w:szCs w:val="22"/>
          <w:lang w:val="it-IT"/>
        </w:rPr>
        <w:t>Changes</w:t>
      </w:r>
      <w:proofErr w:type="spellEnd"/>
      <w:r w:rsidRPr="00F558F7">
        <w:rPr>
          <w:b w:val="0"/>
          <w:sz w:val="22"/>
          <w:szCs w:val="22"/>
          <w:lang w:val="it-IT"/>
        </w:rPr>
        <w:t xml:space="preserve"> in </w:t>
      </w:r>
      <w:proofErr w:type="spellStart"/>
      <w:r w:rsidRPr="00F558F7">
        <w:rPr>
          <w:b w:val="0"/>
          <w:sz w:val="22"/>
          <w:szCs w:val="22"/>
          <w:lang w:val="it-IT"/>
        </w:rPr>
        <w:t>Trunk</w:t>
      </w:r>
      <w:proofErr w:type="spellEnd"/>
      <w:r w:rsidRPr="00F558F7">
        <w:rPr>
          <w:b w:val="0"/>
          <w:sz w:val="22"/>
          <w:szCs w:val="22"/>
          <w:lang w:val="it-IT"/>
        </w:rPr>
        <w:t xml:space="preserve"> </w:t>
      </w:r>
      <w:proofErr w:type="spellStart"/>
      <w:r w:rsidRPr="00F558F7">
        <w:rPr>
          <w:b w:val="0"/>
          <w:sz w:val="22"/>
          <w:szCs w:val="22"/>
          <w:lang w:val="it-IT"/>
        </w:rPr>
        <w:t>Forward</w:t>
      </w:r>
      <w:proofErr w:type="spellEnd"/>
      <w:r w:rsidRPr="00F558F7">
        <w:rPr>
          <w:b w:val="0"/>
          <w:sz w:val="22"/>
          <w:szCs w:val="22"/>
          <w:lang w:val="it-IT"/>
        </w:rPr>
        <w:t xml:space="preserve"> </w:t>
      </w:r>
      <w:proofErr w:type="spellStart"/>
      <w:r w:rsidRPr="00F558F7">
        <w:rPr>
          <w:b w:val="0"/>
          <w:sz w:val="22"/>
          <w:szCs w:val="22"/>
          <w:lang w:val="it-IT"/>
        </w:rPr>
        <w:t>Bend</w:t>
      </w:r>
      <w:proofErr w:type="spellEnd"/>
      <w:r w:rsidRPr="00F558F7">
        <w:rPr>
          <w:b w:val="0"/>
          <w:sz w:val="22"/>
          <w:szCs w:val="22"/>
          <w:lang w:val="it-IT"/>
        </w:rPr>
        <w:t xml:space="preserve"> </w:t>
      </w:r>
      <w:proofErr w:type="spellStart"/>
      <w:r w:rsidRPr="00F558F7">
        <w:rPr>
          <w:b w:val="0"/>
          <w:sz w:val="22"/>
          <w:szCs w:val="22"/>
          <w:lang w:val="it-IT"/>
        </w:rPr>
        <w:t>Aberrant</w:t>
      </w:r>
      <w:proofErr w:type="spellEnd"/>
      <w:r w:rsidRPr="00F558F7">
        <w:rPr>
          <w:b w:val="0"/>
          <w:sz w:val="22"/>
          <w:szCs w:val="22"/>
          <w:lang w:val="it-IT"/>
        </w:rPr>
        <w:t xml:space="preserve"> </w:t>
      </w:r>
      <w:proofErr w:type="spellStart"/>
      <w:r w:rsidRPr="00F558F7">
        <w:rPr>
          <w:b w:val="0"/>
          <w:sz w:val="22"/>
          <w:szCs w:val="22"/>
          <w:lang w:val="it-IT"/>
        </w:rPr>
        <w:t>Patterns</w:t>
      </w:r>
      <w:proofErr w:type="spellEnd"/>
      <w:r w:rsidRPr="00F558F7">
        <w:rPr>
          <w:b w:val="0"/>
          <w:sz w:val="22"/>
          <w:szCs w:val="22"/>
          <w:lang w:val="it-IT"/>
        </w:rPr>
        <w:t xml:space="preserve"> Post Core </w:t>
      </w:r>
      <w:proofErr w:type="spellStart"/>
      <w:r w:rsidRPr="00F558F7">
        <w:rPr>
          <w:b w:val="0"/>
          <w:sz w:val="22"/>
          <w:szCs w:val="22"/>
          <w:lang w:val="it-IT"/>
        </w:rPr>
        <w:t>Stabilization</w:t>
      </w:r>
      <w:proofErr w:type="spellEnd"/>
      <w:r w:rsidRPr="00F558F7">
        <w:rPr>
          <w:b w:val="0"/>
          <w:sz w:val="22"/>
          <w:szCs w:val="22"/>
          <w:lang w:val="it-IT"/>
        </w:rPr>
        <w:t xml:space="preserve"> </w:t>
      </w:r>
      <w:proofErr w:type="spellStart"/>
      <w:r w:rsidRPr="00F558F7">
        <w:rPr>
          <w:b w:val="0"/>
          <w:sz w:val="22"/>
          <w:szCs w:val="22"/>
          <w:lang w:val="it-IT"/>
        </w:rPr>
        <w:t>Intervention</w:t>
      </w:r>
      <w:proofErr w:type="spellEnd"/>
      <w:proofErr w:type="gramEnd"/>
      <w:r w:rsidRPr="00F558F7">
        <w:rPr>
          <w:b w:val="0"/>
          <w:sz w:val="22"/>
          <w:szCs w:val="22"/>
          <w:lang w:val="it-IT"/>
        </w:rPr>
        <w:t xml:space="preserve">. </w:t>
      </w:r>
      <w:proofErr w:type="spellStart"/>
      <w:proofErr w:type="gramStart"/>
      <w:r w:rsidRPr="00F558F7">
        <w:rPr>
          <w:b w:val="0"/>
          <w:i/>
          <w:sz w:val="22"/>
          <w:szCs w:val="22"/>
          <w:lang w:val="it-IT"/>
        </w:rPr>
        <w:t>Proceedings</w:t>
      </w:r>
      <w:proofErr w:type="spellEnd"/>
      <w:r w:rsidRPr="00F558F7">
        <w:rPr>
          <w:b w:val="0"/>
          <w:sz w:val="22"/>
          <w:szCs w:val="22"/>
          <w:lang w:val="it-IT"/>
        </w:rPr>
        <w:t xml:space="preserve"> </w:t>
      </w:r>
      <w:r w:rsidRPr="00F558F7">
        <w:rPr>
          <w:b w:val="0"/>
          <w:i/>
          <w:sz w:val="22"/>
          <w:szCs w:val="22"/>
          <w:lang w:val="it-IT"/>
        </w:rPr>
        <w:t xml:space="preserve">of the 36th Conference of the American Society of </w:t>
      </w:r>
      <w:proofErr w:type="spellStart"/>
      <w:r w:rsidRPr="00F558F7">
        <w:rPr>
          <w:b w:val="0"/>
          <w:i/>
          <w:sz w:val="22"/>
          <w:szCs w:val="22"/>
          <w:lang w:val="it-IT"/>
        </w:rPr>
        <w:t>Biomechanics</w:t>
      </w:r>
      <w:proofErr w:type="spellEnd"/>
      <w:r>
        <w:rPr>
          <w:b w:val="0"/>
          <w:sz w:val="22"/>
          <w:szCs w:val="22"/>
          <w:lang w:val="it-IT"/>
        </w:rPr>
        <w:t xml:space="preserve">, </w:t>
      </w:r>
      <w:proofErr w:type="spellStart"/>
      <w:r>
        <w:rPr>
          <w:b w:val="0"/>
          <w:sz w:val="22"/>
          <w:szCs w:val="22"/>
          <w:lang w:val="it-IT"/>
        </w:rPr>
        <w:t>Gainsville</w:t>
      </w:r>
      <w:proofErr w:type="spellEnd"/>
      <w:r>
        <w:rPr>
          <w:b w:val="0"/>
          <w:sz w:val="22"/>
          <w:szCs w:val="22"/>
          <w:lang w:val="it-IT"/>
        </w:rPr>
        <w:t>, FL, p.1004-5</w:t>
      </w:r>
      <w:proofErr w:type="gramEnd"/>
    </w:p>
    <w:p w14:paraId="13EDD337" w14:textId="77777777" w:rsidR="00CE0548" w:rsidRPr="00CE0548" w:rsidRDefault="00CE0548" w:rsidP="00CE0548">
      <w:pPr>
        <w:pStyle w:val="Title"/>
        <w:numPr>
          <w:ilvl w:val="0"/>
          <w:numId w:val="30"/>
        </w:numPr>
        <w:spacing w:before="0" w:after="0"/>
        <w:ind w:left="360"/>
        <w:jc w:val="left"/>
        <w:rPr>
          <w:b w:val="0"/>
          <w:bCs w:val="0"/>
          <w:sz w:val="22"/>
          <w:szCs w:val="22"/>
        </w:rPr>
      </w:pPr>
      <w:r w:rsidRPr="00CE0548">
        <w:rPr>
          <w:b w:val="0"/>
          <w:sz w:val="22"/>
          <w:szCs w:val="22"/>
        </w:rPr>
        <w:t xml:space="preserve">Myers, C*, Shelburne, K, </w:t>
      </w:r>
      <w:r w:rsidRPr="00CE0548">
        <w:rPr>
          <w:sz w:val="22"/>
          <w:szCs w:val="22"/>
        </w:rPr>
        <w:t>Silfies, SP</w:t>
      </w:r>
      <w:r w:rsidRPr="00CE0548">
        <w:rPr>
          <w:b w:val="0"/>
          <w:sz w:val="22"/>
          <w:szCs w:val="22"/>
        </w:rPr>
        <w:t xml:space="preserve">, Davidson, BS (2013). Inverse Dynamics of Unstable Sitting: The Relationship between COP and movement control for increasing task difficulty. </w:t>
      </w:r>
      <w:proofErr w:type="spellStart"/>
      <w:proofErr w:type="gramStart"/>
      <w:r w:rsidRPr="00CE0548">
        <w:rPr>
          <w:b w:val="0"/>
          <w:i/>
          <w:sz w:val="22"/>
          <w:szCs w:val="22"/>
          <w:lang w:val="it-IT"/>
        </w:rPr>
        <w:t>Proceedings</w:t>
      </w:r>
      <w:proofErr w:type="spellEnd"/>
      <w:r w:rsidRPr="00CE0548">
        <w:rPr>
          <w:b w:val="0"/>
          <w:sz w:val="22"/>
          <w:szCs w:val="22"/>
          <w:lang w:val="it-IT"/>
        </w:rPr>
        <w:t xml:space="preserve"> </w:t>
      </w:r>
      <w:r w:rsidRPr="00CE0548">
        <w:rPr>
          <w:b w:val="0"/>
          <w:i/>
          <w:sz w:val="22"/>
          <w:szCs w:val="22"/>
          <w:lang w:val="it-IT"/>
        </w:rPr>
        <w:t xml:space="preserve">of the 37th Conference of the American Society of </w:t>
      </w:r>
      <w:proofErr w:type="spellStart"/>
      <w:r w:rsidRPr="00CE0548">
        <w:rPr>
          <w:b w:val="0"/>
          <w:i/>
          <w:sz w:val="22"/>
          <w:szCs w:val="22"/>
          <w:lang w:val="it-IT"/>
        </w:rPr>
        <w:t>Biomechanics</w:t>
      </w:r>
      <w:proofErr w:type="spellEnd"/>
      <w:r w:rsidRPr="00CE0548">
        <w:rPr>
          <w:b w:val="0"/>
          <w:sz w:val="22"/>
          <w:szCs w:val="22"/>
          <w:lang w:val="it-IT"/>
        </w:rPr>
        <w:t>, Omaha, NE, p. 949-50.</w:t>
      </w:r>
      <w:proofErr w:type="gramEnd"/>
    </w:p>
    <w:p w14:paraId="0359F598" w14:textId="77777777" w:rsidR="00CE0548" w:rsidRPr="00536C49" w:rsidRDefault="00CE0548" w:rsidP="00CE0548">
      <w:pPr>
        <w:pStyle w:val="Title"/>
        <w:spacing w:before="0" w:after="0"/>
        <w:ind w:left="360"/>
        <w:jc w:val="left"/>
        <w:rPr>
          <w:b w:val="0"/>
          <w:sz w:val="22"/>
          <w:szCs w:val="22"/>
        </w:rPr>
      </w:pPr>
    </w:p>
    <w:p w14:paraId="0003B4AE" w14:textId="77777777" w:rsidR="00743DEC" w:rsidRPr="000A4170" w:rsidRDefault="00AD6F75" w:rsidP="00743DEC">
      <w:pPr>
        <w:widowControl w:val="0"/>
        <w:rPr>
          <w:rFonts w:cs="Arial"/>
          <w:b/>
          <w:szCs w:val="22"/>
        </w:rPr>
      </w:pPr>
      <w:r>
        <w:rPr>
          <w:rFonts w:cs="Arial"/>
          <w:b/>
          <w:szCs w:val="22"/>
        </w:rPr>
        <w:t xml:space="preserve">D. </w:t>
      </w:r>
      <w:r w:rsidR="00743DEC" w:rsidRPr="00AD6F75">
        <w:rPr>
          <w:rFonts w:cs="Arial"/>
          <w:b/>
          <w:szCs w:val="22"/>
        </w:rPr>
        <w:t>Research Support</w:t>
      </w:r>
    </w:p>
    <w:p w14:paraId="29372F1C" w14:textId="77777777" w:rsidR="00743DEC" w:rsidRPr="001124E3" w:rsidRDefault="00743DEC" w:rsidP="001124E3">
      <w:pPr>
        <w:pStyle w:val="BodyText"/>
        <w:spacing w:after="0"/>
        <w:rPr>
          <w:rFonts w:ascii="Arial" w:hAnsi="Arial" w:cs="Arial"/>
          <w:b/>
          <w:sz w:val="22"/>
          <w:szCs w:val="22"/>
          <w:u w:val="single"/>
        </w:rPr>
      </w:pPr>
      <w:r w:rsidRPr="00AD6F75">
        <w:rPr>
          <w:rFonts w:ascii="Arial" w:hAnsi="Arial" w:cs="Arial"/>
          <w:b/>
          <w:sz w:val="22"/>
          <w:szCs w:val="22"/>
          <w:u w:val="single"/>
        </w:rPr>
        <w:t xml:space="preserve">Ongoing </w:t>
      </w:r>
      <w:r w:rsidR="00AD6F75" w:rsidRPr="00AD6F75">
        <w:rPr>
          <w:rFonts w:ascii="Arial" w:hAnsi="Arial" w:cs="Arial"/>
          <w:b/>
          <w:sz w:val="22"/>
          <w:szCs w:val="22"/>
          <w:u w:val="single"/>
        </w:rPr>
        <w:t xml:space="preserve">Research </w:t>
      </w:r>
      <w:r w:rsidRPr="00AD6F75">
        <w:rPr>
          <w:rFonts w:ascii="Arial" w:hAnsi="Arial" w:cs="Arial"/>
          <w:b/>
          <w:sz w:val="22"/>
          <w:szCs w:val="22"/>
          <w:u w:val="single"/>
        </w:rPr>
        <w:t>Support</w:t>
      </w:r>
    </w:p>
    <w:p w14:paraId="45170BFB" w14:textId="77777777" w:rsidR="000E14D7" w:rsidRDefault="000E14D7" w:rsidP="000E14D7">
      <w:pPr>
        <w:widowControl w:val="0"/>
        <w:rPr>
          <w:rFonts w:cs="Arial"/>
        </w:rPr>
      </w:pPr>
    </w:p>
    <w:p w14:paraId="20337670" w14:textId="13530DCE" w:rsidR="000E14D7" w:rsidRPr="000E14D7" w:rsidRDefault="000E14D7" w:rsidP="000E14D7">
      <w:pPr>
        <w:widowControl w:val="0"/>
        <w:rPr>
          <w:rFonts w:cs="Arial"/>
          <w:szCs w:val="22"/>
        </w:rPr>
      </w:pPr>
      <w:r w:rsidRPr="000E14D7">
        <w:rPr>
          <w:rFonts w:cs="Arial"/>
          <w:szCs w:val="22"/>
        </w:rPr>
        <w:t>Sport Legacy Grant</w:t>
      </w:r>
      <w:r>
        <w:rPr>
          <w:rFonts w:cs="Arial"/>
          <w:szCs w:val="22"/>
        </w:rPr>
        <w:t xml:space="preserve"> (co</w:t>
      </w:r>
      <w:r w:rsidR="00555B0C">
        <w:rPr>
          <w:rFonts w:cs="Arial"/>
          <w:szCs w:val="22"/>
        </w:rPr>
        <w:t>-</w:t>
      </w:r>
      <w:r>
        <w:rPr>
          <w:rFonts w:cs="Arial"/>
          <w:szCs w:val="22"/>
        </w:rPr>
        <w:t>PI)</w:t>
      </w:r>
      <w:r w:rsidRPr="000E14D7">
        <w:rPr>
          <w:rFonts w:cs="Arial"/>
          <w:szCs w:val="22"/>
        </w:rPr>
        <w:tab/>
      </w:r>
      <w:r w:rsidRPr="000E14D7">
        <w:rPr>
          <w:rFonts w:cs="Arial"/>
          <w:szCs w:val="22"/>
        </w:rPr>
        <w:tab/>
      </w:r>
      <w:r w:rsidRPr="000E14D7">
        <w:rPr>
          <w:rFonts w:cs="Arial"/>
          <w:szCs w:val="22"/>
        </w:rPr>
        <w:tab/>
      </w:r>
      <w:r w:rsidRPr="000E14D7">
        <w:rPr>
          <w:rFonts w:cs="Arial"/>
          <w:szCs w:val="22"/>
        </w:rPr>
        <w:tab/>
      </w:r>
      <w:r>
        <w:rPr>
          <w:rFonts w:cs="Arial"/>
          <w:szCs w:val="22"/>
        </w:rPr>
        <w:tab/>
      </w:r>
      <w:r>
        <w:rPr>
          <w:rFonts w:cs="Arial"/>
          <w:szCs w:val="22"/>
        </w:rPr>
        <w:tab/>
      </w:r>
      <w:r>
        <w:rPr>
          <w:rFonts w:cs="Arial"/>
          <w:szCs w:val="22"/>
        </w:rPr>
        <w:tab/>
      </w:r>
      <w:r>
        <w:rPr>
          <w:rFonts w:cs="Arial"/>
          <w:szCs w:val="22"/>
        </w:rPr>
        <w:tab/>
      </w:r>
      <w:r w:rsidRPr="000E14D7">
        <w:rPr>
          <w:rFonts w:cs="Arial"/>
          <w:szCs w:val="22"/>
        </w:rPr>
        <w:tab/>
      </w:r>
      <w:r w:rsidRPr="000E14D7">
        <w:rPr>
          <w:rFonts w:cs="Arial"/>
          <w:szCs w:val="22"/>
        </w:rPr>
        <w:tab/>
      </w:r>
      <w:r w:rsidRPr="000E14D7">
        <w:rPr>
          <w:rFonts w:cs="Arial"/>
          <w:szCs w:val="22"/>
        </w:rPr>
        <w:tab/>
        <w:t>3/2013-2/2015</w:t>
      </w:r>
      <w:r w:rsidRPr="000E14D7">
        <w:rPr>
          <w:rFonts w:cs="Arial"/>
          <w:szCs w:val="22"/>
        </w:rPr>
        <w:tab/>
      </w:r>
      <w:r w:rsidRPr="000E14D7">
        <w:rPr>
          <w:rFonts w:cs="Arial"/>
          <w:szCs w:val="22"/>
        </w:rPr>
        <w:tab/>
      </w:r>
      <w:r w:rsidRPr="000E14D7">
        <w:rPr>
          <w:rFonts w:cs="Arial"/>
          <w:szCs w:val="22"/>
        </w:rPr>
        <w:tab/>
      </w:r>
    </w:p>
    <w:p w14:paraId="7153652D" w14:textId="77777777" w:rsidR="000E14D7" w:rsidRPr="000E14D7" w:rsidRDefault="000E14D7" w:rsidP="000E14D7">
      <w:pPr>
        <w:rPr>
          <w:rFonts w:cs="Arial"/>
          <w:szCs w:val="22"/>
        </w:rPr>
      </w:pPr>
      <w:r w:rsidRPr="000E14D7">
        <w:rPr>
          <w:rFonts w:cs="Arial"/>
          <w:szCs w:val="22"/>
        </w:rPr>
        <w:t>Relationship between Core Stability and Shoulder Injuries in Athletes</w:t>
      </w:r>
    </w:p>
    <w:p w14:paraId="275D5BEC" w14:textId="77777777" w:rsidR="000E14D7" w:rsidRPr="000E14D7" w:rsidRDefault="000E14D7" w:rsidP="000E14D7">
      <w:pPr>
        <w:adjustRightInd w:val="0"/>
        <w:rPr>
          <w:rFonts w:cs="Arial"/>
          <w:b/>
          <w:szCs w:val="22"/>
        </w:rPr>
      </w:pPr>
      <w:r w:rsidRPr="000E14D7">
        <w:rPr>
          <w:rFonts w:cs="Arial"/>
          <w:szCs w:val="22"/>
        </w:rPr>
        <w:t>The specific aims of this study are to 1) determine the strength of the association between clinical and lab-based measures of core stability in the athletic population and 2) identify the clinical and lab-based measures of core stability that are significant predictors of shoulder injuries in athletes.</w:t>
      </w:r>
    </w:p>
    <w:p w14:paraId="439C27DA" w14:textId="77777777" w:rsidR="000E14D7" w:rsidRPr="000E14D7" w:rsidRDefault="000E14D7" w:rsidP="000E14D7">
      <w:pPr>
        <w:pStyle w:val="BodyText"/>
        <w:rPr>
          <w:rFonts w:ascii="Arial" w:hAnsi="Arial" w:cs="Arial"/>
          <w:sz w:val="22"/>
          <w:szCs w:val="22"/>
        </w:rPr>
      </w:pPr>
      <w:r w:rsidRPr="000E14D7">
        <w:rPr>
          <w:rFonts w:ascii="Arial" w:hAnsi="Arial" w:cs="Arial"/>
          <w:sz w:val="22"/>
          <w:szCs w:val="22"/>
        </w:rPr>
        <w:t xml:space="preserve">Role: Co-PI with Marisa </w:t>
      </w:r>
      <w:proofErr w:type="spellStart"/>
      <w:r w:rsidRPr="000E14D7">
        <w:rPr>
          <w:rFonts w:ascii="Arial" w:hAnsi="Arial" w:cs="Arial"/>
          <w:sz w:val="22"/>
          <w:szCs w:val="22"/>
        </w:rPr>
        <w:t>Pontillo</w:t>
      </w:r>
      <w:proofErr w:type="spellEnd"/>
      <w:r w:rsidRPr="000E14D7">
        <w:rPr>
          <w:rFonts w:ascii="Arial" w:hAnsi="Arial" w:cs="Arial"/>
          <w:sz w:val="22"/>
          <w:szCs w:val="22"/>
        </w:rPr>
        <w:t xml:space="preserve">*, D. David </w:t>
      </w:r>
      <w:proofErr w:type="spellStart"/>
      <w:r w:rsidRPr="000E14D7">
        <w:rPr>
          <w:rFonts w:ascii="Arial" w:hAnsi="Arial" w:cs="Arial"/>
          <w:sz w:val="22"/>
          <w:szCs w:val="22"/>
        </w:rPr>
        <w:t>Ebaugh</w:t>
      </w:r>
      <w:proofErr w:type="spellEnd"/>
      <w:r w:rsidRPr="000E14D7">
        <w:rPr>
          <w:rFonts w:ascii="Arial" w:hAnsi="Arial" w:cs="Arial"/>
          <w:sz w:val="22"/>
          <w:szCs w:val="22"/>
        </w:rPr>
        <w:t xml:space="preserve"> </w:t>
      </w:r>
    </w:p>
    <w:p w14:paraId="3589E61F" w14:textId="77777777" w:rsidR="00606E96" w:rsidRPr="00606E96" w:rsidRDefault="00606E96" w:rsidP="000E14D7">
      <w:pPr>
        <w:pStyle w:val="BodyText"/>
        <w:spacing w:after="0"/>
        <w:rPr>
          <w:rFonts w:ascii="Arial" w:hAnsi="Arial" w:cs="Arial"/>
          <w:sz w:val="22"/>
          <w:szCs w:val="22"/>
        </w:rPr>
      </w:pPr>
      <w:r w:rsidRPr="00606E96">
        <w:rPr>
          <w:rFonts w:ascii="Arial" w:hAnsi="Arial" w:cs="Arial"/>
          <w:sz w:val="22"/>
          <w:szCs w:val="22"/>
        </w:rPr>
        <w:t>Clinical Research Grant Program</w:t>
      </w:r>
      <w:r w:rsidRPr="00606E96">
        <w:rPr>
          <w:rFonts w:ascii="Arial" w:hAnsi="Arial" w:cs="Arial"/>
          <w:sz w:val="22"/>
          <w:szCs w:val="22"/>
        </w:rPr>
        <w:tab/>
      </w:r>
      <w:r w:rsidR="00022EE7">
        <w:rPr>
          <w:rFonts w:ascii="Arial" w:hAnsi="Arial" w:cs="Arial"/>
          <w:sz w:val="22"/>
          <w:szCs w:val="22"/>
        </w:rPr>
        <w:t xml:space="preserve"> </w:t>
      </w:r>
      <w:r>
        <w:rPr>
          <w:rFonts w:ascii="Arial" w:hAnsi="Arial" w:cs="Arial"/>
          <w:sz w:val="22"/>
          <w:szCs w:val="22"/>
        </w:rPr>
        <w:tab/>
      </w:r>
      <w:r>
        <w:rPr>
          <w:rFonts w:ascii="Arial" w:hAnsi="Arial" w:cs="Arial"/>
          <w:sz w:val="22"/>
          <w:szCs w:val="22"/>
        </w:rPr>
        <w:tab/>
      </w:r>
      <w:r w:rsidR="00022EE7">
        <w:rPr>
          <w:rFonts w:ascii="Arial" w:hAnsi="Arial" w:cs="Arial"/>
          <w:sz w:val="22"/>
          <w:szCs w:val="22"/>
        </w:rPr>
        <w:tab/>
      </w:r>
      <w:r w:rsidRPr="00606E96">
        <w:rPr>
          <w:rFonts w:ascii="Arial" w:hAnsi="Arial" w:cs="Arial"/>
          <w:sz w:val="22"/>
          <w:szCs w:val="22"/>
        </w:rPr>
        <w:tab/>
      </w:r>
      <w:r w:rsidRPr="00606E96">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0E14D7">
        <w:rPr>
          <w:rFonts w:ascii="Arial" w:hAnsi="Arial" w:cs="Arial"/>
          <w:sz w:val="22"/>
          <w:szCs w:val="22"/>
        </w:rPr>
        <w:tab/>
      </w:r>
      <w:r w:rsidRPr="00606E96">
        <w:rPr>
          <w:rFonts w:ascii="Arial" w:hAnsi="Arial" w:cs="Arial"/>
          <w:sz w:val="22"/>
          <w:szCs w:val="22"/>
        </w:rPr>
        <w:t>6/2011-6/2013</w:t>
      </w:r>
      <w:r w:rsidRPr="00606E96">
        <w:rPr>
          <w:rFonts w:ascii="Arial" w:hAnsi="Arial" w:cs="Arial"/>
          <w:sz w:val="22"/>
          <w:szCs w:val="22"/>
        </w:rPr>
        <w:tab/>
      </w:r>
      <w:r w:rsidRPr="00606E96">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064E0157" w14:textId="77777777" w:rsidR="00606E96" w:rsidRPr="00606E96" w:rsidRDefault="00606E96" w:rsidP="00606E96">
      <w:pPr>
        <w:pStyle w:val="BodyText"/>
        <w:spacing w:after="0"/>
        <w:rPr>
          <w:rFonts w:ascii="Arial" w:hAnsi="Arial" w:cs="Arial"/>
          <w:sz w:val="22"/>
          <w:szCs w:val="22"/>
        </w:rPr>
      </w:pPr>
      <w:r w:rsidRPr="00606E96">
        <w:rPr>
          <w:rFonts w:ascii="Arial" w:hAnsi="Arial" w:cs="Arial"/>
          <w:sz w:val="22"/>
          <w:szCs w:val="22"/>
        </w:rPr>
        <w:t>Orthopaedic Section, American Physical Therapy Association</w:t>
      </w:r>
    </w:p>
    <w:p w14:paraId="7996246B" w14:textId="77777777" w:rsidR="00606E96" w:rsidRPr="00606E96" w:rsidRDefault="00606E96" w:rsidP="00606E96">
      <w:pPr>
        <w:adjustRightInd w:val="0"/>
        <w:rPr>
          <w:rFonts w:cs="Arial"/>
        </w:rPr>
      </w:pPr>
      <w:r w:rsidRPr="00606E96">
        <w:rPr>
          <w:rFonts w:cs="Arial"/>
        </w:rPr>
        <w:t>Validity of Clinical Assessments of Resting Scapular Alignment and Scapulohumeral Movement Patterns</w:t>
      </w:r>
      <w:r>
        <w:rPr>
          <w:rFonts w:cs="Arial"/>
        </w:rPr>
        <w:t xml:space="preserve"> </w:t>
      </w:r>
    </w:p>
    <w:p w14:paraId="10001775" w14:textId="77777777" w:rsidR="00606E96" w:rsidRPr="00606E96" w:rsidRDefault="00606E96" w:rsidP="00606E96">
      <w:pPr>
        <w:adjustRightInd w:val="0"/>
        <w:rPr>
          <w:rFonts w:cs="Arial"/>
        </w:rPr>
      </w:pPr>
      <w:r w:rsidRPr="00606E96">
        <w:rPr>
          <w:rFonts w:cs="Arial"/>
        </w:rPr>
        <w:t>The goals of this research project are to: 1) determine the ability of clinical assessments of resting scapular alignment and scapulohumeral movement patterns to identify individuals with shoulder dysfunction, 2) establish the relationship between clinical assessments and scapulohumeral movement patterns, and 3) expand the current understanding of the coordination and control of scapulohumeral movement.</w:t>
      </w:r>
    </w:p>
    <w:p w14:paraId="6E909D45" w14:textId="77777777" w:rsidR="00606E96" w:rsidRPr="00B620EA" w:rsidRDefault="00606E96" w:rsidP="00606E96">
      <w:pPr>
        <w:adjustRightInd w:val="0"/>
        <w:rPr>
          <w:rFonts w:cs="Arial"/>
        </w:rPr>
      </w:pPr>
      <w:r w:rsidRPr="00606E96">
        <w:rPr>
          <w:rFonts w:cs="Arial"/>
        </w:rPr>
        <w:t>Role: Co-Investigator</w:t>
      </w:r>
      <w:r w:rsidRPr="00B620EA">
        <w:rPr>
          <w:rFonts w:cs="Arial"/>
        </w:rPr>
        <w:t xml:space="preserve"> </w:t>
      </w:r>
    </w:p>
    <w:p w14:paraId="536176F1" w14:textId="77777777" w:rsidR="008F4A83" w:rsidRDefault="008F4A83" w:rsidP="00743DEC">
      <w:pPr>
        <w:pStyle w:val="Header"/>
        <w:widowControl w:val="0"/>
        <w:tabs>
          <w:tab w:val="clear" w:pos="4320"/>
          <w:tab w:val="clear" w:pos="8640"/>
        </w:tabs>
        <w:rPr>
          <w:rFonts w:cs="Arial"/>
          <w:b/>
          <w:szCs w:val="22"/>
          <w:u w:val="single"/>
        </w:rPr>
      </w:pPr>
    </w:p>
    <w:p w14:paraId="203225EA" w14:textId="77777777" w:rsidR="00743DEC" w:rsidRPr="00AD6F75" w:rsidRDefault="00743DEC" w:rsidP="00743DEC">
      <w:pPr>
        <w:pStyle w:val="Header"/>
        <w:widowControl w:val="0"/>
        <w:tabs>
          <w:tab w:val="clear" w:pos="4320"/>
          <w:tab w:val="clear" w:pos="8640"/>
        </w:tabs>
        <w:rPr>
          <w:rFonts w:cs="Arial"/>
          <w:b/>
          <w:szCs w:val="22"/>
          <w:u w:val="single"/>
        </w:rPr>
      </w:pPr>
      <w:r w:rsidRPr="00AD6F75">
        <w:rPr>
          <w:rFonts w:cs="Arial"/>
          <w:b/>
          <w:szCs w:val="22"/>
          <w:u w:val="single"/>
        </w:rPr>
        <w:t xml:space="preserve">Completed </w:t>
      </w:r>
      <w:r w:rsidR="00AD6F75" w:rsidRPr="00AD6F75">
        <w:rPr>
          <w:rFonts w:cs="Arial"/>
          <w:b/>
          <w:szCs w:val="22"/>
          <w:u w:val="single"/>
        </w:rPr>
        <w:t xml:space="preserve">Research </w:t>
      </w:r>
      <w:r w:rsidRPr="00AD6F75">
        <w:rPr>
          <w:rFonts w:cs="Arial"/>
          <w:b/>
          <w:szCs w:val="22"/>
          <w:u w:val="single"/>
        </w:rPr>
        <w:t>Support</w:t>
      </w:r>
    </w:p>
    <w:p w14:paraId="7F520D64" w14:textId="77777777" w:rsidR="00201004" w:rsidRDefault="003B3544" w:rsidP="003B3544">
      <w:pPr>
        <w:adjustRightInd w:val="0"/>
        <w:rPr>
          <w:rFonts w:cs="Arial"/>
          <w:bCs/>
          <w:szCs w:val="22"/>
        </w:rPr>
      </w:pPr>
      <w:r w:rsidRPr="005978BB">
        <w:rPr>
          <w:rFonts w:cs="Arial"/>
          <w:bCs/>
          <w:szCs w:val="22"/>
        </w:rPr>
        <w:t>K01</w:t>
      </w:r>
      <w:r>
        <w:rPr>
          <w:rFonts w:cs="Arial"/>
          <w:bCs/>
          <w:szCs w:val="22"/>
        </w:rPr>
        <w:t xml:space="preserve"> </w:t>
      </w:r>
      <w:r w:rsidRPr="005978BB">
        <w:rPr>
          <w:rFonts w:cs="Arial"/>
          <w:bCs/>
          <w:szCs w:val="22"/>
        </w:rPr>
        <w:t>HD053632</w:t>
      </w:r>
      <w:r>
        <w:rPr>
          <w:rFonts w:cs="Arial"/>
          <w:bCs/>
          <w:szCs w:val="22"/>
        </w:rPr>
        <w:t xml:space="preserve"> </w:t>
      </w:r>
      <w:r w:rsidR="00201004">
        <w:rPr>
          <w:rFonts w:cs="Arial"/>
          <w:bCs/>
          <w:szCs w:val="22"/>
        </w:rPr>
        <w:t xml:space="preserve"> (PI)</w:t>
      </w:r>
      <w:r w:rsidR="00201004">
        <w:rPr>
          <w:rFonts w:cs="Arial"/>
          <w:bCs/>
          <w:szCs w:val="22"/>
        </w:rPr>
        <w:tab/>
      </w:r>
      <w:r w:rsidR="00201004">
        <w:rPr>
          <w:rFonts w:cs="Arial"/>
          <w:bCs/>
          <w:szCs w:val="22"/>
        </w:rPr>
        <w:tab/>
      </w:r>
      <w:r w:rsidR="00201004">
        <w:rPr>
          <w:rFonts w:cs="Arial"/>
          <w:bCs/>
          <w:szCs w:val="22"/>
        </w:rPr>
        <w:tab/>
      </w:r>
      <w:r w:rsidR="00201004">
        <w:rPr>
          <w:rFonts w:cs="Arial"/>
          <w:bCs/>
          <w:szCs w:val="22"/>
        </w:rPr>
        <w:tab/>
      </w:r>
      <w:r w:rsidR="00201004">
        <w:rPr>
          <w:rFonts w:cs="Arial"/>
          <w:bCs/>
          <w:szCs w:val="22"/>
        </w:rPr>
        <w:tab/>
      </w:r>
      <w:r w:rsidR="00201004">
        <w:rPr>
          <w:rFonts w:cs="Arial"/>
          <w:bCs/>
          <w:szCs w:val="22"/>
        </w:rPr>
        <w:tab/>
      </w:r>
      <w:r w:rsidR="00201004">
        <w:rPr>
          <w:rFonts w:cs="Arial"/>
          <w:bCs/>
          <w:szCs w:val="22"/>
        </w:rPr>
        <w:tab/>
      </w:r>
      <w:r w:rsidR="00201004">
        <w:rPr>
          <w:rFonts w:cs="Arial"/>
          <w:bCs/>
          <w:szCs w:val="22"/>
        </w:rPr>
        <w:tab/>
      </w:r>
      <w:r w:rsidR="00201004">
        <w:rPr>
          <w:rFonts w:cs="Arial"/>
          <w:bCs/>
          <w:szCs w:val="22"/>
        </w:rPr>
        <w:tab/>
      </w:r>
      <w:r w:rsidR="00201004">
        <w:rPr>
          <w:rFonts w:cs="Arial"/>
          <w:bCs/>
          <w:szCs w:val="22"/>
        </w:rPr>
        <w:tab/>
      </w:r>
      <w:r w:rsidR="00201004">
        <w:rPr>
          <w:rFonts w:cs="Arial"/>
          <w:bCs/>
          <w:szCs w:val="22"/>
        </w:rPr>
        <w:tab/>
      </w:r>
      <w:r w:rsidR="00201004">
        <w:rPr>
          <w:rFonts w:cs="Arial"/>
          <w:bCs/>
          <w:szCs w:val="22"/>
        </w:rPr>
        <w:tab/>
        <w:t>6/2007- 5/2012</w:t>
      </w:r>
    </w:p>
    <w:p w14:paraId="09D8A3ED" w14:textId="77777777" w:rsidR="003B3544" w:rsidRPr="005978BB" w:rsidRDefault="00201004" w:rsidP="003B3544">
      <w:pPr>
        <w:adjustRightInd w:val="0"/>
        <w:rPr>
          <w:rFonts w:cs="Arial"/>
          <w:szCs w:val="22"/>
        </w:rPr>
      </w:pPr>
      <w:r>
        <w:rPr>
          <w:szCs w:val="22"/>
        </w:rPr>
        <w:t>NIH/Eunice Kennedy Shriver National Institute of Child Health &amp; Human Development</w:t>
      </w:r>
      <w:r>
        <w:rPr>
          <w:rFonts w:cs="Arial"/>
          <w:bCs/>
          <w:szCs w:val="22"/>
        </w:rPr>
        <w:t xml:space="preserve"> (NICHD)</w:t>
      </w:r>
      <w:r>
        <w:rPr>
          <w:rFonts w:cs="Arial"/>
          <w:bCs/>
          <w:szCs w:val="22"/>
        </w:rPr>
        <w:tab/>
      </w:r>
      <w:r>
        <w:rPr>
          <w:rFonts w:cs="Arial"/>
          <w:bCs/>
          <w:szCs w:val="22"/>
        </w:rPr>
        <w:tab/>
      </w:r>
    </w:p>
    <w:p w14:paraId="57157278" w14:textId="77777777" w:rsidR="003B3544" w:rsidRPr="005978BB" w:rsidRDefault="003B3544" w:rsidP="003B3544">
      <w:pPr>
        <w:pStyle w:val="Header"/>
        <w:widowControl w:val="0"/>
        <w:tabs>
          <w:tab w:val="clear" w:pos="4320"/>
          <w:tab w:val="clear" w:pos="8640"/>
        </w:tabs>
        <w:rPr>
          <w:rFonts w:cs="Arial"/>
          <w:szCs w:val="22"/>
        </w:rPr>
      </w:pPr>
      <w:r w:rsidRPr="005978BB">
        <w:rPr>
          <w:rFonts w:cs="Arial"/>
          <w:szCs w:val="22"/>
        </w:rPr>
        <w:t>Recurrent Low Back Pain: Linking Mechanism to Outcomes</w:t>
      </w:r>
    </w:p>
    <w:p w14:paraId="6CD54859" w14:textId="77777777" w:rsidR="003B3544" w:rsidRDefault="003B3544" w:rsidP="003B3544">
      <w:pPr>
        <w:pStyle w:val="Header"/>
        <w:widowControl w:val="0"/>
        <w:tabs>
          <w:tab w:val="clear" w:pos="4320"/>
          <w:tab w:val="clear" w:pos="8640"/>
        </w:tabs>
        <w:rPr>
          <w:rFonts w:cs="Arial"/>
          <w:szCs w:val="22"/>
        </w:rPr>
      </w:pPr>
      <w:r>
        <w:rPr>
          <w:rFonts w:cs="Arial"/>
          <w:szCs w:val="22"/>
        </w:rPr>
        <w:t>The goal of this project was to develop reliable and responsive methods of measuring trunk neuromuscular control and assessing the efficacy of core stabilization exercises in patients with mechanical low back pain attributed to trunk motor control impairment.</w:t>
      </w:r>
    </w:p>
    <w:p w14:paraId="41E164F8" w14:textId="77777777" w:rsidR="00CA59ED" w:rsidRDefault="00CA59ED" w:rsidP="00743DEC">
      <w:pPr>
        <w:widowControl w:val="0"/>
        <w:rPr>
          <w:rFonts w:cs="Arial"/>
          <w:szCs w:val="22"/>
        </w:rPr>
      </w:pPr>
    </w:p>
    <w:p w14:paraId="14DF58C5" w14:textId="77777777" w:rsidR="00331116" w:rsidRDefault="0049306D" w:rsidP="00743DEC">
      <w:pPr>
        <w:widowControl w:val="0"/>
        <w:rPr>
          <w:rFonts w:cs="Arial"/>
          <w:szCs w:val="22"/>
        </w:rPr>
      </w:pPr>
      <w:r>
        <w:rPr>
          <w:rFonts w:cs="Arial"/>
          <w:szCs w:val="22"/>
        </w:rPr>
        <w:t>H133F030024</w:t>
      </w:r>
      <w:r w:rsidR="00743DEC" w:rsidRPr="005978BB">
        <w:rPr>
          <w:rFonts w:cs="Arial"/>
          <w:szCs w:val="22"/>
        </w:rPr>
        <w:tab/>
      </w:r>
      <w:r w:rsidR="00F63653">
        <w:rPr>
          <w:rFonts w:cs="Arial"/>
          <w:szCs w:val="22"/>
        </w:rPr>
        <w:t>(</w:t>
      </w:r>
      <w:r w:rsidR="00201004">
        <w:rPr>
          <w:rFonts w:cs="Arial"/>
          <w:szCs w:val="22"/>
        </w:rPr>
        <w:t>PI)</w:t>
      </w:r>
      <w:r w:rsidR="00201004">
        <w:rPr>
          <w:rFonts w:cs="Arial"/>
          <w:szCs w:val="22"/>
        </w:rPr>
        <w:tab/>
      </w:r>
      <w:r w:rsidR="00201004">
        <w:rPr>
          <w:rFonts w:cs="Arial"/>
          <w:szCs w:val="22"/>
        </w:rPr>
        <w:tab/>
      </w:r>
      <w:r w:rsidR="00201004">
        <w:rPr>
          <w:rFonts w:cs="Arial"/>
          <w:szCs w:val="22"/>
        </w:rPr>
        <w:tab/>
      </w:r>
      <w:r w:rsidR="00201004">
        <w:rPr>
          <w:rFonts w:cs="Arial"/>
          <w:szCs w:val="22"/>
        </w:rPr>
        <w:tab/>
      </w:r>
      <w:r w:rsidR="00201004">
        <w:rPr>
          <w:rFonts w:cs="Arial"/>
          <w:szCs w:val="22"/>
        </w:rPr>
        <w:tab/>
      </w:r>
      <w:r w:rsidR="00201004">
        <w:rPr>
          <w:rFonts w:cs="Arial"/>
          <w:szCs w:val="22"/>
        </w:rPr>
        <w:tab/>
      </w:r>
      <w:r w:rsidR="00201004">
        <w:rPr>
          <w:rFonts w:cs="Arial"/>
          <w:szCs w:val="22"/>
        </w:rPr>
        <w:tab/>
      </w:r>
      <w:r w:rsidR="00201004">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sidR="00743DEC" w:rsidRPr="005978BB">
        <w:rPr>
          <w:rFonts w:cs="Arial"/>
          <w:szCs w:val="22"/>
        </w:rPr>
        <w:t>9/2003-8/2004</w:t>
      </w:r>
      <w:r w:rsidR="00743DEC" w:rsidRPr="005978BB">
        <w:rPr>
          <w:rFonts w:cs="Arial"/>
          <w:szCs w:val="22"/>
        </w:rPr>
        <w:tab/>
      </w:r>
      <w:r>
        <w:rPr>
          <w:rFonts w:cs="Arial"/>
          <w:szCs w:val="22"/>
        </w:rPr>
        <w:tab/>
      </w:r>
      <w:r>
        <w:rPr>
          <w:rFonts w:cs="Arial"/>
          <w:szCs w:val="22"/>
        </w:rPr>
        <w:tab/>
      </w:r>
      <w:r>
        <w:rPr>
          <w:rFonts w:cs="Arial"/>
          <w:szCs w:val="22"/>
        </w:rPr>
        <w:tab/>
      </w:r>
      <w:r>
        <w:rPr>
          <w:rFonts w:cs="Arial"/>
          <w:szCs w:val="22"/>
        </w:rPr>
        <w:tab/>
      </w:r>
      <w:r w:rsidR="00743DEC" w:rsidRPr="005978BB">
        <w:rPr>
          <w:rFonts w:cs="Arial"/>
          <w:szCs w:val="22"/>
        </w:rPr>
        <w:tab/>
      </w:r>
      <w:r>
        <w:rPr>
          <w:rFonts w:cs="Arial"/>
          <w:szCs w:val="22"/>
        </w:rPr>
        <w:t xml:space="preserve">    </w:t>
      </w:r>
    </w:p>
    <w:p w14:paraId="575D481E" w14:textId="77777777" w:rsidR="00201004" w:rsidRDefault="00022EE7" w:rsidP="00743DEC">
      <w:pPr>
        <w:pStyle w:val="BodyText"/>
        <w:spacing w:after="0"/>
        <w:rPr>
          <w:rFonts w:ascii="Arial" w:hAnsi="Arial" w:cs="Arial"/>
          <w:sz w:val="22"/>
          <w:szCs w:val="22"/>
        </w:rPr>
      </w:pPr>
      <w:r>
        <w:rPr>
          <w:rFonts w:ascii="Arial" w:hAnsi="Arial" w:cs="Arial"/>
          <w:sz w:val="22"/>
          <w:szCs w:val="22"/>
        </w:rPr>
        <w:t xml:space="preserve">U. S. </w:t>
      </w:r>
      <w:r w:rsidR="00201004">
        <w:rPr>
          <w:rFonts w:ascii="Arial" w:hAnsi="Arial" w:cs="Arial"/>
          <w:sz w:val="22"/>
          <w:szCs w:val="22"/>
        </w:rPr>
        <w:t>Department of Education</w:t>
      </w:r>
      <w:r>
        <w:rPr>
          <w:rFonts w:ascii="Arial" w:hAnsi="Arial" w:cs="Arial"/>
          <w:sz w:val="22"/>
          <w:szCs w:val="22"/>
        </w:rPr>
        <w:t xml:space="preserve">/ </w:t>
      </w:r>
      <w:r w:rsidR="00201004">
        <w:rPr>
          <w:rFonts w:ascii="Arial" w:hAnsi="Arial" w:cs="Arial"/>
          <w:sz w:val="22"/>
          <w:szCs w:val="22"/>
        </w:rPr>
        <w:t>National Institute on Disability and Rehabilitation Research</w:t>
      </w:r>
    </w:p>
    <w:p w14:paraId="30A49CD6" w14:textId="77777777" w:rsidR="000E14D7" w:rsidRDefault="0049306D" w:rsidP="00743DEC">
      <w:pPr>
        <w:pStyle w:val="BodyText"/>
        <w:spacing w:after="0"/>
        <w:rPr>
          <w:rFonts w:ascii="Arial" w:hAnsi="Arial" w:cs="Arial"/>
          <w:sz w:val="22"/>
          <w:szCs w:val="22"/>
        </w:rPr>
      </w:pPr>
      <w:r w:rsidRPr="0049306D">
        <w:rPr>
          <w:rFonts w:ascii="Arial" w:hAnsi="Arial" w:cs="Arial"/>
          <w:sz w:val="22"/>
          <w:szCs w:val="22"/>
        </w:rPr>
        <w:t xml:space="preserve">Switzer Research Fellowship Program </w:t>
      </w:r>
    </w:p>
    <w:p w14:paraId="362193D6" w14:textId="77777777" w:rsidR="00743DEC" w:rsidRPr="005978BB" w:rsidRDefault="00743DEC" w:rsidP="00743DEC">
      <w:pPr>
        <w:pStyle w:val="BodyText"/>
        <w:spacing w:after="0"/>
        <w:rPr>
          <w:rFonts w:ascii="Arial" w:hAnsi="Arial" w:cs="Arial"/>
          <w:sz w:val="22"/>
          <w:szCs w:val="22"/>
        </w:rPr>
      </w:pPr>
      <w:r w:rsidRPr="005978BB">
        <w:rPr>
          <w:rFonts w:ascii="Arial" w:hAnsi="Arial" w:cs="Arial"/>
          <w:sz w:val="22"/>
          <w:szCs w:val="22"/>
        </w:rPr>
        <w:t>Is Passive Spine Instability a Determinant of Trunk Motor Control Di</w:t>
      </w:r>
      <w:r w:rsidR="00331116">
        <w:rPr>
          <w:rFonts w:ascii="Arial" w:hAnsi="Arial" w:cs="Arial"/>
          <w:sz w:val="22"/>
          <w:szCs w:val="22"/>
        </w:rPr>
        <w:t xml:space="preserve">fferences between Asymptomatic </w:t>
      </w:r>
      <w:r w:rsidRPr="005978BB">
        <w:rPr>
          <w:rFonts w:ascii="Arial" w:hAnsi="Arial" w:cs="Arial"/>
          <w:sz w:val="22"/>
          <w:szCs w:val="22"/>
        </w:rPr>
        <w:t>Individuals and Patients with Chronic Low Back Pain?</w:t>
      </w:r>
    </w:p>
    <w:p w14:paraId="41314744" w14:textId="77777777" w:rsidR="00021A18" w:rsidRPr="00021A18" w:rsidRDefault="00021A18" w:rsidP="0049306D">
      <w:pPr>
        <w:pStyle w:val="BodyText"/>
        <w:spacing w:after="0"/>
        <w:rPr>
          <w:rFonts w:ascii="Arial" w:hAnsi="Arial" w:cs="Arial"/>
          <w:sz w:val="22"/>
          <w:szCs w:val="22"/>
        </w:rPr>
      </w:pPr>
      <w:r w:rsidRPr="00021A18">
        <w:rPr>
          <w:rFonts w:ascii="Arial" w:hAnsi="Arial" w:cs="Arial"/>
          <w:sz w:val="22"/>
          <w:szCs w:val="22"/>
        </w:rPr>
        <w:lastRenderedPageBreak/>
        <w:t xml:space="preserve">The primary aims of this research project were to determine the differences in trunk motor control strategies between asymptomatic individuals and patients with chronic low back pain </w:t>
      </w:r>
      <w:r>
        <w:rPr>
          <w:rFonts w:ascii="Arial" w:hAnsi="Arial" w:cs="Arial"/>
          <w:sz w:val="22"/>
          <w:szCs w:val="22"/>
        </w:rPr>
        <w:t xml:space="preserve">during a standardized </w:t>
      </w:r>
      <w:r w:rsidRPr="00021A18">
        <w:rPr>
          <w:rFonts w:ascii="Arial" w:hAnsi="Arial" w:cs="Arial"/>
          <w:sz w:val="22"/>
          <w:szCs w:val="22"/>
        </w:rPr>
        <w:t>functional task and establish</w:t>
      </w:r>
      <w:r>
        <w:rPr>
          <w:rFonts w:ascii="Arial" w:hAnsi="Arial" w:cs="Arial"/>
          <w:sz w:val="22"/>
          <w:szCs w:val="22"/>
        </w:rPr>
        <w:t xml:space="preserve"> </w:t>
      </w:r>
      <w:r w:rsidRPr="00021A18">
        <w:rPr>
          <w:rFonts w:ascii="Arial" w:hAnsi="Arial" w:cs="Arial"/>
          <w:sz w:val="22"/>
          <w:szCs w:val="22"/>
        </w:rPr>
        <w:t>whether passive spine instability is the determinant of these motor control differences.</w:t>
      </w:r>
    </w:p>
    <w:p w14:paraId="1A87E355" w14:textId="77777777" w:rsidR="0041572B" w:rsidRDefault="0049306D" w:rsidP="00021A18">
      <w:pPr>
        <w:pStyle w:val="BodyText"/>
        <w:spacing w:after="0"/>
        <w:rPr>
          <w:rFonts w:ascii="Arial" w:hAnsi="Arial" w:cs="Arial"/>
          <w:sz w:val="22"/>
          <w:szCs w:val="22"/>
        </w:rPr>
      </w:pPr>
      <w:r>
        <w:rPr>
          <w:rFonts w:ascii="Arial" w:hAnsi="Arial" w:cs="Arial"/>
          <w:sz w:val="22"/>
          <w:szCs w:val="22"/>
        </w:rPr>
        <w:t>Role: PI</w:t>
      </w:r>
    </w:p>
    <w:p w14:paraId="6A28EF5F" w14:textId="77777777" w:rsidR="000A2207" w:rsidRDefault="000A2207" w:rsidP="00021A18">
      <w:pPr>
        <w:pStyle w:val="BodyText"/>
        <w:spacing w:after="0"/>
        <w:rPr>
          <w:rFonts w:ascii="Arial" w:hAnsi="Arial" w:cs="Arial"/>
          <w:sz w:val="22"/>
          <w:szCs w:val="22"/>
        </w:rPr>
      </w:pPr>
    </w:p>
    <w:p w14:paraId="3F73F1E5" w14:textId="77777777" w:rsidR="000A2207" w:rsidRDefault="000A2207" w:rsidP="000A2207">
      <w:pPr>
        <w:pStyle w:val="BodyText"/>
        <w:spacing w:after="0"/>
        <w:rPr>
          <w:rFonts w:ascii="Arial" w:hAnsi="Arial" w:cs="Arial"/>
          <w:sz w:val="22"/>
          <w:szCs w:val="22"/>
        </w:rPr>
      </w:pPr>
      <w:r w:rsidRPr="00843D25">
        <w:rPr>
          <w:rFonts w:ascii="Arial" w:hAnsi="Arial" w:cs="Arial"/>
          <w:sz w:val="22"/>
          <w:szCs w:val="22"/>
        </w:rPr>
        <w:t>Clinical Research Grant Program</w:t>
      </w:r>
      <w:r w:rsidRPr="00843D25">
        <w:rPr>
          <w:rFonts w:ascii="Arial" w:hAnsi="Arial" w:cs="Arial"/>
          <w:sz w:val="22"/>
          <w:szCs w:val="22"/>
        </w:rPr>
        <w:tab/>
      </w:r>
      <w:r w:rsidR="00201004">
        <w:rPr>
          <w:rFonts w:ascii="Arial" w:hAnsi="Arial" w:cs="Arial"/>
          <w:sz w:val="22"/>
          <w:szCs w:val="22"/>
        </w:rPr>
        <w:t xml:space="preserve"> (PI)</w:t>
      </w:r>
      <w:r w:rsidRPr="005978BB">
        <w:rPr>
          <w:rFonts w:ascii="Arial" w:hAnsi="Arial" w:cs="Arial"/>
          <w:sz w:val="22"/>
          <w:szCs w:val="22"/>
        </w:rPr>
        <w:tab/>
      </w:r>
      <w:r w:rsidRPr="005978BB">
        <w:rPr>
          <w:rFonts w:ascii="Arial" w:hAnsi="Arial" w:cs="Arial"/>
          <w:sz w:val="22"/>
          <w:szCs w:val="22"/>
        </w:rPr>
        <w:tab/>
      </w:r>
      <w:r w:rsidRPr="005978BB">
        <w:rPr>
          <w:rFonts w:ascii="Arial" w:hAnsi="Arial" w:cs="Arial"/>
          <w:sz w:val="22"/>
          <w:szCs w:val="22"/>
        </w:rPr>
        <w:tab/>
      </w:r>
      <w:r w:rsidRPr="005978BB">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5978BB">
        <w:rPr>
          <w:rFonts w:ascii="Arial" w:hAnsi="Arial" w:cs="Arial"/>
          <w:sz w:val="22"/>
          <w:szCs w:val="22"/>
        </w:rPr>
        <w:t>4/2008-8/2010</w:t>
      </w:r>
      <w:r w:rsidRPr="005978BB">
        <w:rPr>
          <w:rFonts w:ascii="Arial" w:hAnsi="Arial" w:cs="Arial"/>
          <w:sz w:val="22"/>
          <w:szCs w:val="22"/>
        </w:rPr>
        <w:tab/>
      </w:r>
      <w:r w:rsidRPr="005978BB">
        <w:rPr>
          <w:rFonts w:ascii="Arial" w:hAnsi="Arial" w:cs="Arial"/>
          <w:sz w:val="22"/>
          <w:szCs w:val="22"/>
        </w:rPr>
        <w:tab/>
      </w:r>
      <w:r w:rsidRPr="005978BB">
        <w:rPr>
          <w:rFonts w:ascii="Arial" w:hAnsi="Arial" w:cs="Arial"/>
          <w:sz w:val="22"/>
          <w:szCs w:val="22"/>
        </w:rPr>
        <w:tab/>
      </w:r>
      <w:r w:rsidRPr="005978BB">
        <w:rPr>
          <w:rFonts w:ascii="Arial" w:hAnsi="Arial" w:cs="Arial"/>
          <w:sz w:val="22"/>
          <w:szCs w:val="22"/>
        </w:rPr>
        <w:tab/>
      </w:r>
      <w:r>
        <w:rPr>
          <w:rFonts w:ascii="Arial" w:hAnsi="Arial" w:cs="Arial"/>
          <w:sz w:val="22"/>
          <w:szCs w:val="22"/>
        </w:rPr>
        <w:tab/>
      </w:r>
    </w:p>
    <w:p w14:paraId="5E13A49F" w14:textId="77777777" w:rsidR="000A2207" w:rsidRPr="005978BB" w:rsidRDefault="000A2207" w:rsidP="000A2207">
      <w:pPr>
        <w:pStyle w:val="BodyText"/>
        <w:spacing w:after="0"/>
        <w:rPr>
          <w:rFonts w:ascii="Arial" w:hAnsi="Arial" w:cs="Arial"/>
          <w:sz w:val="22"/>
          <w:szCs w:val="22"/>
        </w:rPr>
      </w:pPr>
      <w:r w:rsidRPr="005978BB">
        <w:rPr>
          <w:rFonts w:ascii="Arial" w:hAnsi="Arial" w:cs="Arial"/>
          <w:sz w:val="22"/>
          <w:szCs w:val="22"/>
        </w:rPr>
        <w:t>Orthopaedic Section, American Physical Therapy Association</w:t>
      </w:r>
    </w:p>
    <w:p w14:paraId="329F5E13" w14:textId="77777777" w:rsidR="000A2207" w:rsidRPr="005978BB" w:rsidRDefault="000A2207" w:rsidP="000A2207">
      <w:pPr>
        <w:rPr>
          <w:rFonts w:cs="Arial"/>
          <w:b/>
          <w:szCs w:val="22"/>
        </w:rPr>
      </w:pPr>
      <w:r w:rsidRPr="005978BB">
        <w:rPr>
          <w:rFonts w:cs="Arial"/>
          <w:szCs w:val="22"/>
        </w:rPr>
        <w:t>Validation of Clinical Observation of Aberrant Movement Patterns in Patients with Mechanical Low Back Pain</w:t>
      </w:r>
    </w:p>
    <w:p w14:paraId="26E8D17A" w14:textId="77777777" w:rsidR="000A2207" w:rsidRPr="0049306D" w:rsidRDefault="000A2207" w:rsidP="000A2207">
      <w:pPr>
        <w:pStyle w:val="Header"/>
        <w:widowControl w:val="0"/>
        <w:tabs>
          <w:tab w:val="clear" w:pos="4320"/>
          <w:tab w:val="clear" w:pos="8640"/>
        </w:tabs>
        <w:rPr>
          <w:rFonts w:cs="Arial"/>
          <w:szCs w:val="22"/>
        </w:rPr>
      </w:pPr>
      <w:r w:rsidRPr="0049306D">
        <w:rPr>
          <w:rFonts w:cs="Arial"/>
          <w:szCs w:val="22"/>
        </w:rPr>
        <w:t xml:space="preserve">The goal of this project was to determine the </w:t>
      </w:r>
      <w:r>
        <w:rPr>
          <w:rFonts w:cs="Arial"/>
          <w:szCs w:val="22"/>
        </w:rPr>
        <w:t xml:space="preserve">clinical utility of the observation of aberrant movement patterns in patients with mechanical low back pain, by assessing inter-rater </w:t>
      </w:r>
      <w:r w:rsidRPr="0049306D">
        <w:rPr>
          <w:rFonts w:cs="Arial"/>
          <w:szCs w:val="22"/>
        </w:rPr>
        <w:t xml:space="preserve">reliability and predictive validity of physical therapist </w:t>
      </w:r>
      <w:r>
        <w:rPr>
          <w:rFonts w:cs="Arial"/>
          <w:szCs w:val="22"/>
        </w:rPr>
        <w:t xml:space="preserve">observation </w:t>
      </w:r>
      <w:r w:rsidRPr="0049306D">
        <w:rPr>
          <w:rFonts w:cs="Arial"/>
          <w:szCs w:val="22"/>
        </w:rPr>
        <w:t xml:space="preserve">and </w:t>
      </w:r>
      <w:r>
        <w:rPr>
          <w:rFonts w:cs="Arial"/>
          <w:szCs w:val="22"/>
        </w:rPr>
        <w:t xml:space="preserve">trunk kinematics </w:t>
      </w:r>
      <w:r w:rsidRPr="0049306D">
        <w:rPr>
          <w:rFonts w:cs="Arial"/>
          <w:szCs w:val="22"/>
        </w:rPr>
        <w:t>during clinical examination</w:t>
      </w:r>
      <w:r>
        <w:rPr>
          <w:rFonts w:cs="Arial"/>
          <w:szCs w:val="22"/>
        </w:rPr>
        <w:t>.</w:t>
      </w:r>
      <w:r w:rsidRPr="0049306D">
        <w:rPr>
          <w:rFonts w:cs="Arial"/>
          <w:szCs w:val="22"/>
        </w:rPr>
        <w:t xml:space="preserve"> </w:t>
      </w:r>
    </w:p>
    <w:p w14:paraId="4CB8EF3D" w14:textId="77777777" w:rsidR="000A2207" w:rsidRDefault="000A2207" w:rsidP="00021A18">
      <w:pPr>
        <w:pStyle w:val="BodyText"/>
        <w:spacing w:after="0"/>
        <w:rPr>
          <w:rFonts w:ascii="Arial" w:hAnsi="Arial" w:cs="Arial"/>
          <w:sz w:val="22"/>
          <w:szCs w:val="22"/>
        </w:rPr>
      </w:pPr>
      <w:r>
        <w:rPr>
          <w:rFonts w:ascii="Arial" w:hAnsi="Arial" w:cs="Arial"/>
          <w:sz w:val="22"/>
          <w:szCs w:val="22"/>
        </w:rPr>
        <w:t xml:space="preserve">Role: </w:t>
      </w:r>
      <w:r w:rsidRPr="005978BB">
        <w:rPr>
          <w:rFonts w:ascii="Arial" w:hAnsi="Arial" w:cs="Arial"/>
          <w:sz w:val="22"/>
          <w:szCs w:val="22"/>
        </w:rPr>
        <w:t xml:space="preserve">Co-PI </w:t>
      </w:r>
    </w:p>
    <w:p w14:paraId="6DBEE0A8" w14:textId="77777777" w:rsidR="001124E3" w:rsidRDefault="001124E3" w:rsidP="00021A18">
      <w:pPr>
        <w:pStyle w:val="BodyText"/>
        <w:spacing w:after="0"/>
        <w:rPr>
          <w:rFonts w:ascii="Arial" w:hAnsi="Arial" w:cs="Arial"/>
          <w:sz w:val="22"/>
          <w:szCs w:val="22"/>
        </w:rPr>
      </w:pPr>
    </w:p>
    <w:p w14:paraId="4EBD83A4" w14:textId="77777777" w:rsidR="001124E3" w:rsidRDefault="001124E3" w:rsidP="00021A18">
      <w:pPr>
        <w:pStyle w:val="BodyText"/>
        <w:spacing w:after="0"/>
      </w:pPr>
    </w:p>
    <w:sectPr w:rsidR="001124E3" w:rsidSect="00814C7D">
      <w:headerReference w:type="default" r:id="rId11"/>
      <w:headerReference w:type="first" r:id="rId12"/>
      <w:footerReference w:type="first" r:id="rId13"/>
      <w:type w:val="continuous"/>
      <w:pgSz w:w="12240" w:h="15840" w:code="1"/>
      <w:pgMar w:top="1152" w:right="720" w:bottom="720" w:left="720" w:header="720" w:footer="720" w:gutter="0"/>
      <w:cols w:space="720"/>
      <w:formProt w:val="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D73FFA" w14:textId="77777777" w:rsidR="00BD795C" w:rsidRDefault="00BD795C">
      <w:r>
        <w:separator/>
      </w:r>
    </w:p>
  </w:endnote>
  <w:endnote w:type="continuationSeparator" w:id="0">
    <w:p w14:paraId="2807F7A7" w14:textId="77777777" w:rsidR="00BD795C" w:rsidRDefault="00BD7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Consolas">
    <w:panose1 w:val="020B0609020204030204"/>
    <w:charset w:val="00"/>
    <w:family w:val="auto"/>
    <w:pitch w:val="variable"/>
    <w:sig w:usb0="E10002FF" w:usb1="4000FCFF" w:usb2="00000009" w:usb3="00000000" w:csb0="0000019F" w:csb1="00000000"/>
  </w:font>
  <w:font w:name="Calibri">
    <w:panose1 w:val="020F0502020204030204"/>
    <w:charset w:val="00"/>
    <w:family w:val="auto"/>
    <w:pitch w:val="variable"/>
    <w:sig w:usb0="E10002FF" w:usb1="4000ACFF" w:usb2="00000009" w:usb3="00000000" w:csb0="0000019F" w:csb1="00000000"/>
  </w:font>
  <w:font w:name="Verdana">
    <w:panose1 w:val="020B0604030504040204"/>
    <w:charset w:val="00"/>
    <w:family w:val="auto"/>
    <w:pitch w:val="variable"/>
    <w:sig w:usb0="A10006FF" w:usb1="4000205B" w:usb2="00000010" w:usb3="00000000" w:csb0="0000019F" w:csb1="00000000"/>
  </w:font>
  <w:font w:name="BentonGothicCond RegularItalic">
    <w:altName w:val="Cambria"/>
    <w:panose1 w:val="00000000000000000000"/>
    <w:charset w:val="4D"/>
    <w:family w:val="swiss"/>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818EF6" w14:textId="77777777" w:rsidR="00201004" w:rsidRDefault="00201004">
    <w:pPr>
      <w:pStyle w:val="FormFooterBorder"/>
    </w:pPr>
    <w:r>
      <w:t>PHS 398/2590 (Rev. 06/09)</w:t>
    </w:r>
    <w:r>
      <w:tab/>
      <w:t xml:space="preserve">Page </w:t>
    </w:r>
    <w:r>
      <w:rPr>
        <w:rStyle w:val="PageNumber"/>
      </w:rPr>
      <w:t xml:space="preserve">    </w:t>
    </w:r>
    <w:r>
      <w:tab/>
    </w:r>
    <w:r>
      <w:rPr>
        <w:b/>
        <w:bCs/>
      </w:rPr>
      <w:t>Biographical Sketch Format Page</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701919" w14:textId="77777777" w:rsidR="00BD795C" w:rsidRDefault="00BD795C">
      <w:r>
        <w:separator/>
      </w:r>
    </w:p>
  </w:footnote>
  <w:footnote w:type="continuationSeparator" w:id="0">
    <w:p w14:paraId="76CA2DB5" w14:textId="77777777" w:rsidR="00BD795C" w:rsidRDefault="00BD795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15B192" w14:textId="77777777" w:rsidR="00201004" w:rsidRPr="002E5125" w:rsidRDefault="00201004" w:rsidP="001124E3">
    <w:pPr>
      <w:pStyle w:val="PIHeader"/>
      <w:ind w:left="0"/>
      <w:rPr>
        <w:rStyle w:val="DataField11pt-SingleChar"/>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56" w:type="dxa"/>
      <w:jc w:val="center"/>
      <w:tblLayout w:type="fixed"/>
      <w:tblCellMar>
        <w:left w:w="115" w:type="dxa"/>
        <w:right w:w="115" w:type="dxa"/>
      </w:tblCellMar>
      <w:tblLook w:val="0000" w:firstRow="0" w:lastRow="0" w:firstColumn="0" w:lastColumn="0" w:noHBand="0" w:noVBand="0"/>
    </w:tblPr>
    <w:tblGrid>
      <w:gridCol w:w="5328"/>
      <w:gridCol w:w="5328"/>
    </w:tblGrid>
    <w:tr w:rsidR="00201004" w14:paraId="415BCE0E" w14:textId="77777777">
      <w:trPr>
        <w:trHeight w:hRule="exact" w:val="360"/>
        <w:jc w:val="center"/>
      </w:trPr>
      <w:tc>
        <w:tcPr>
          <w:tcW w:w="5328" w:type="dxa"/>
          <w:tcBorders>
            <w:left w:val="nil"/>
            <w:right w:val="nil"/>
          </w:tcBorders>
          <w:vAlign w:val="bottom"/>
        </w:tcPr>
        <w:p w14:paraId="02A1D0FF" w14:textId="77777777" w:rsidR="00201004" w:rsidRDefault="00201004" w:rsidP="00CE0951">
          <w:pPr>
            <w:pStyle w:val="PIHeader"/>
          </w:pPr>
          <w:r>
            <w:t>Principal Investigator/Program Director (Last, First, Middle):</w:t>
          </w:r>
        </w:p>
      </w:tc>
      <w:tc>
        <w:tcPr>
          <w:tcW w:w="5328" w:type="dxa"/>
          <w:tcBorders>
            <w:left w:val="nil"/>
            <w:right w:val="nil"/>
          </w:tcBorders>
          <w:vAlign w:val="center"/>
        </w:tcPr>
        <w:p w14:paraId="14DB6FC6" w14:textId="77777777" w:rsidR="00201004" w:rsidRDefault="00201004" w:rsidP="00CE0951">
          <w:pPr>
            <w:pStyle w:val="DataField11pt-Single"/>
          </w:pPr>
        </w:p>
      </w:tc>
    </w:tr>
  </w:tbl>
  <w:p w14:paraId="79FCD8BB" w14:textId="77777777" w:rsidR="00201004" w:rsidRDefault="00201004">
    <w:pPr>
      <w:pStyle w:val="Header"/>
      <w:tabs>
        <w:tab w:val="clear" w:pos="8640"/>
        <w:tab w:val="right" w:pos="10800"/>
      </w:tabs>
      <w:spacing w:line="20" w:lineRule="exac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486ED7A"/>
    <w:lvl w:ilvl="0">
      <w:start w:val="1"/>
      <w:numFmt w:val="decimal"/>
      <w:lvlText w:val="%1."/>
      <w:lvlJc w:val="left"/>
      <w:pPr>
        <w:tabs>
          <w:tab w:val="num" w:pos="1800"/>
        </w:tabs>
        <w:ind w:left="1800" w:hanging="360"/>
      </w:pPr>
    </w:lvl>
  </w:abstractNum>
  <w:abstractNum w:abstractNumId="1">
    <w:nsid w:val="FFFFFF7D"/>
    <w:multiLevelType w:val="singleLevel"/>
    <w:tmpl w:val="FD009D2A"/>
    <w:lvl w:ilvl="0">
      <w:start w:val="1"/>
      <w:numFmt w:val="decimal"/>
      <w:lvlText w:val="%1."/>
      <w:lvlJc w:val="left"/>
      <w:pPr>
        <w:tabs>
          <w:tab w:val="num" w:pos="1440"/>
        </w:tabs>
        <w:ind w:left="1440" w:hanging="360"/>
      </w:pPr>
    </w:lvl>
  </w:abstractNum>
  <w:abstractNum w:abstractNumId="2">
    <w:nsid w:val="FFFFFF7E"/>
    <w:multiLevelType w:val="singleLevel"/>
    <w:tmpl w:val="04488676"/>
    <w:lvl w:ilvl="0">
      <w:start w:val="1"/>
      <w:numFmt w:val="decimal"/>
      <w:lvlText w:val="%1."/>
      <w:lvlJc w:val="left"/>
      <w:pPr>
        <w:tabs>
          <w:tab w:val="num" w:pos="1080"/>
        </w:tabs>
        <w:ind w:left="1080" w:hanging="360"/>
      </w:pPr>
    </w:lvl>
  </w:abstractNum>
  <w:abstractNum w:abstractNumId="3">
    <w:nsid w:val="FFFFFF7F"/>
    <w:multiLevelType w:val="singleLevel"/>
    <w:tmpl w:val="2C6EE5CE"/>
    <w:lvl w:ilvl="0">
      <w:start w:val="1"/>
      <w:numFmt w:val="decimal"/>
      <w:lvlText w:val="%1."/>
      <w:lvlJc w:val="left"/>
      <w:pPr>
        <w:tabs>
          <w:tab w:val="num" w:pos="720"/>
        </w:tabs>
        <w:ind w:left="720" w:hanging="360"/>
      </w:pPr>
    </w:lvl>
  </w:abstractNum>
  <w:abstractNum w:abstractNumId="4">
    <w:nsid w:val="FFFFFF80"/>
    <w:multiLevelType w:val="singleLevel"/>
    <w:tmpl w:val="AB86BCA8"/>
    <w:lvl w:ilvl="0">
      <w:start w:val="1"/>
      <w:numFmt w:val="bullet"/>
      <w:lvlText w:val=""/>
      <w:lvlJc w:val="left"/>
      <w:pPr>
        <w:tabs>
          <w:tab w:val="num" w:pos="1800"/>
        </w:tabs>
        <w:ind w:left="1800" w:hanging="360"/>
      </w:pPr>
      <w:rPr>
        <w:rFonts w:ascii="Symbol" w:hAnsi="Symbol" w:cs="Times New Roman" w:hint="default"/>
      </w:rPr>
    </w:lvl>
  </w:abstractNum>
  <w:abstractNum w:abstractNumId="5">
    <w:nsid w:val="FFFFFF81"/>
    <w:multiLevelType w:val="singleLevel"/>
    <w:tmpl w:val="25B4CBEA"/>
    <w:lvl w:ilvl="0">
      <w:start w:val="1"/>
      <w:numFmt w:val="bullet"/>
      <w:lvlText w:val=""/>
      <w:lvlJc w:val="left"/>
      <w:pPr>
        <w:tabs>
          <w:tab w:val="num" w:pos="1440"/>
        </w:tabs>
        <w:ind w:left="1440" w:hanging="360"/>
      </w:pPr>
      <w:rPr>
        <w:rFonts w:ascii="Symbol" w:hAnsi="Symbol" w:cs="Times New Roman" w:hint="default"/>
      </w:rPr>
    </w:lvl>
  </w:abstractNum>
  <w:abstractNum w:abstractNumId="6">
    <w:nsid w:val="FFFFFF82"/>
    <w:multiLevelType w:val="singleLevel"/>
    <w:tmpl w:val="D1761C76"/>
    <w:lvl w:ilvl="0">
      <w:start w:val="1"/>
      <w:numFmt w:val="bullet"/>
      <w:lvlText w:val=""/>
      <w:lvlJc w:val="left"/>
      <w:pPr>
        <w:tabs>
          <w:tab w:val="num" w:pos="1080"/>
        </w:tabs>
        <w:ind w:left="1080" w:hanging="360"/>
      </w:pPr>
      <w:rPr>
        <w:rFonts w:ascii="Symbol" w:hAnsi="Symbol" w:cs="Times New Roman" w:hint="default"/>
      </w:rPr>
    </w:lvl>
  </w:abstractNum>
  <w:abstractNum w:abstractNumId="7">
    <w:nsid w:val="FFFFFF83"/>
    <w:multiLevelType w:val="singleLevel"/>
    <w:tmpl w:val="C1DCA676"/>
    <w:lvl w:ilvl="0">
      <w:start w:val="1"/>
      <w:numFmt w:val="bullet"/>
      <w:lvlText w:val=""/>
      <w:lvlJc w:val="left"/>
      <w:pPr>
        <w:tabs>
          <w:tab w:val="num" w:pos="720"/>
        </w:tabs>
        <w:ind w:left="720" w:hanging="360"/>
      </w:pPr>
      <w:rPr>
        <w:rFonts w:ascii="Symbol" w:hAnsi="Symbol" w:cs="Times New Roman" w:hint="default"/>
      </w:rPr>
    </w:lvl>
  </w:abstractNum>
  <w:abstractNum w:abstractNumId="8">
    <w:nsid w:val="FFFFFF88"/>
    <w:multiLevelType w:val="singleLevel"/>
    <w:tmpl w:val="02B2C318"/>
    <w:lvl w:ilvl="0">
      <w:start w:val="1"/>
      <w:numFmt w:val="decimal"/>
      <w:lvlText w:val="%1."/>
      <w:lvlJc w:val="left"/>
      <w:pPr>
        <w:tabs>
          <w:tab w:val="num" w:pos="360"/>
        </w:tabs>
        <w:ind w:left="360" w:hanging="360"/>
      </w:pPr>
    </w:lvl>
  </w:abstractNum>
  <w:abstractNum w:abstractNumId="9">
    <w:nsid w:val="FFFFFF89"/>
    <w:multiLevelType w:val="singleLevel"/>
    <w:tmpl w:val="9C26D018"/>
    <w:lvl w:ilvl="0">
      <w:start w:val="1"/>
      <w:numFmt w:val="bullet"/>
      <w:lvlText w:val=""/>
      <w:lvlJc w:val="left"/>
      <w:pPr>
        <w:tabs>
          <w:tab w:val="num" w:pos="360"/>
        </w:tabs>
        <w:ind w:left="360" w:hanging="360"/>
      </w:pPr>
      <w:rPr>
        <w:rFonts w:ascii="Symbol" w:hAnsi="Symbol" w:cs="Times New Roman" w:hint="default"/>
      </w:rPr>
    </w:lvl>
  </w:abstractNum>
  <w:abstractNum w:abstractNumId="10">
    <w:nsid w:val="107F0FBC"/>
    <w:multiLevelType w:val="hybridMultilevel"/>
    <w:tmpl w:val="5DBC5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38E681E"/>
    <w:multiLevelType w:val="singleLevel"/>
    <w:tmpl w:val="04090013"/>
    <w:lvl w:ilvl="0">
      <w:start w:val="5"/>
      <w:numFmt w:val="upperRoman"/>
      <w:lvlText w:val="%1."/>
      <w:lvlJc w:val="left"/>
      <w:pPr>
        <w:tabs>
          <w:tab w:val="num" w:pos="720"/>
        </w:tabs>
        <w:ind w:left="720" w:hanging="720"/>
      </w:pPr>
      <w:rPr>
        <w:rFonts w:hint="default"/>
      </w:rPr>
    </w:lvl>
  </w:abstractNum>
  <w:abstractNum w:abstractNumId="12">
    <w:nsid w:val="39355DB6"/>
    <w:multiLevelType w:val="singleLevel"/>
    <w:tmpl w:val="A784F7E8"/>
    <w:lvl w:ilvl="0">
      <w:start w:val="1"/>
      <w:numFmt w:val="lowerLetter"/>
      <w:lvlText w:val="%1."/>
      <w:lvlJc w:val="left"/>
      <w:pPr>
        <w:tabs>
          <w:tab w:val="num" w:pos="1080"/>
        </w:tabs>
        <w:ind w:left="1080" w:hanging="360"/>
      </w:pPr>
      <w:rPr>
        <w:rFonts w:hint="default"/>
      </w:rPr>
    </w:lvl>
  </w:abstractNum>
  <w:abstractNum w:abstractNumId="13">
    <w:nsid w:val="499D580A"/>
    <w:multiLevelType w:val="hybridMultilevel"/>
    <w:tmpl w:val="8716B92A"/>
    <w:lvl w:ilvl="0" w:tplc="123CF2EA">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D9E62D8"/>
    <w:multiLevelType w:val="multilevel"/>
    <w:tmpl w:val="55E0F6F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5">
    <w:nsid w:val="66BB6921"/>
    <w:multiLevelType w:val="hybridMultilevel"/>
    <w:tmpl w:val="23FCD526"/>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0D7C81"/>
    <w:multiLevelType w:val="hybridMultilevel"/>
    <w:tmpl w:val="3D6A721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4EC4447"/>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0"/>
  </w:num>
  <w:num w:numId="12">
    <w:abstractNumId w:val="14"/>
  </w:num>
  <w:num w:numId="13">
    <w:abstractNumId w:val="11"/>
  </w:num>
  <w:num w:numId="14">
    <w:abstractNumId w:val="17"/>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17"/>
  </w:num>
  <w:num w:numId="26">
    <w:abstractNumId w:val="14"/>
  </w:num>
  <w:num w:numId="27">
    <w:abstractNumId w:val="0"/>
  </w:num>
  <w:num w:numId="28">
    <w:abstractNumId w:val="11"/>
  </w:num>
  <w:num w:numId="29">
    <w:abstractNumId w:val="15"/>
  </w:num>
  <w:num w:numId="30">
    <w:abstractNumId w:val="10"/>
  </w:num>
  <w:num w:numId="31">
    <w:abstractNumId w:val="16"/>
  </w:num>
  <w:num w:numId="32">
    <w:abstractNumId w:val="13"/>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it-IT" w:vendorID="3" w:dllVersion="517"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1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A45"/>
    <w:rsid w:val="00021A18"/>
    <w:rsid w:val="00022EE7"/>
    <w:rsid w:val="00023A7A"/>
    <w:rsid w:val="000A2207"/>
    <w:rsid w:val="000A4170"/>
    <w:rsid w:val="000B7308"/>
    <w:rsid w:val="000E14D7"/>
    <w:rsid w:val="001124E3"/>
    <w:rsid w:val="00124538"/>
    <w:rsid w:val="00131A54"/>
    <w:rsid w:val="00131CD3"/>
    <w:rsid w:val="0014571A"/>
    <w:rsid w:val="00146EBC"/>
    <w:rsid w:val="00164952"/>
    <w:rsid w:val="00170D87"/>
    <w:rsid w:val="00201004"/>
    <w:rsid w:val="0028051C"/>
    <w:rsid w:val="002D10D0"/>
    <w:rsid w:val="002E5125"/>
    <w:rsid w:val="002E7DD7"/>
    <w:rsid w:val="00314BBD"/>
    <w:rsid w:val="00331116"/>
    <w:rsid w:val="0035045F"/>
    <w:rsid w:val="00361B5F"/>
    <w:rsid w:val="00366090"/>
    <w:rsid w:val="003756BB"/>
    <w:rsid w:val="003B1474"/>
    <w:rsid w:val="003B3544"/>
    <w:rsid w:val="003C19F3"/>
    <w:rsid w:val="003F2FA3"/>
    <w:rsid w:val="003F6A45"/>
    <w:rsid w:val="0041572B"/>
    <w:rsid w:val="00447F3A"/>
    <w:rsid w:val="004759D9"/>
    <w:rsid w:val="00487B1D"/>
    <w:rsid w:val="00491527"/>
    <w:rsid w:val="0049306D"/>
    <w:rsid w:val="00503B57"/>
    <w:rsid w:val="005145BB"/>
    <w:rsid w:val="00517BFD"/>
    <w:rsid w:val="00527AC1"/>
    <w:rsid w:val="00536C49"/>
    <w:rsid w:val="005372C3"/>
    <w:rsid w:val="0054471F"/>
    <w:rsid w:val="00555B0C"/>
    <w:rsid w:val="0056147C"/>
    <w:rsid w:val="00567B80"/>
    <w:rsid w:val="005939E6"/>
    <w:rsid w:val="00596904"/>
    <w:rsid w:val="005C2BDD"/>
    <w:rsid w:val="005C4211"/>
    <w:rsid w:val="005C5ABD"/>
    <w:rsid w:val="005F73FA"/>
    <w:rsid w:val="00601C69"/>
    <w:rsid w:val="0060347A"/>
    <w:rsid w:val="00605830"/>
    <w:rsid w:val="00606E96"/>
    <w:rsid w:val="00616BCC"/>
    <w:rsid w:val="00632A00"/>
    <w:rsid w:val="00665766"/>
    <w:rsid w:val="006A3703"/>
    <w:rsid w:val="006A56FC"/>
    <w:rsid w:val="006C1E1F"/>
    <w:rsid w:val="006E469F"/>
    <w:rsid w:val="0070353E"/>
    <w:rsid w:val="00705A1B"/>
    <w:rsid w:val="00743DEC"/>
    <w:rsid w:val="00797470"/>
    <w:rsid w:val="008073EB"/>
    <w:rsid w:val="00814C7D"/>
    <w:rsid w:val="008321E9"/>
    <w:rsid w:val="00843027"/>
    <w:rsid w:val="00843D25"/>
    <w:rsid w:val="00851905"/>
    <w:rsid w:val="00861144"/>
    <w:rsid w:val="00874EBC"/>
    <w:rsid w:val="00880DC4"/>
    <w:rsid w:val="008D0B62"/>
    <w:rsid w:val="008F4A83"/>
    <w:rsid w:val="009211D3"/>
    <w:rsid w:val="00922B43"/>
    <w:rsid w:val="00934124"/>
    <w:rsid w:val="0095467B"/>
    <w:rsid w:val="009A2287"/>
    <w:rsid w:val="009A67A5"/>
    <w:rsid w:val="009A7EF3"/>
    <w:rsid w:val="009D3C09"/>
    <w:rsid w:val="009F72E5"/>
    <w:rsid w:val="00A04942"/>
    <w:rsid w:val="00A4060E"/>
    <w:rsid w:val="00A61D76"/>
    <w:rsid w:val="00AB4647"/>
    <w:rsid w:val="00AD6F75"/>
    <w:rsid w:val="00AD7F8E"/>
    <w:rsid w:val="00AE3D35"/>
    <w:rsid w:val="00AE41C4"/>
    <w:rsid w:val="00AF53EC"/>
    <w:rsid w:val="00B72FB2"/>
    <w:rsid w:val="00B878DC"/>
    <w:rsid w:val="00B87CAF"/>
    <w:rsid w:val="00BA1C90"/>
    <w:rsid w:val="00BA45A0"/>
    <w:rsid w:val="00BC0828"/>
    <w:rsid w:val="00BC27A1"/>
    <w:rsid w:val="00BD795C"/>
    <w:rsid w:val="00BE116D"/>
    <w:rsid w:val="00BF6401"/>
    <w:rsid w:val="00C05C55"/>
    <w:rsid w:val="00C137DA"/>
    <w:rsid w:val="00C3113F"/>
    <w:rsid w:val="00C3419D"/>
    <w:rsid w:val="00C43FEA"/>
    <w:rsid w:val="00C4536F"/>
    <w:rsid w:val="00C46ADA"/>
    <w:rsid w:val="00C67E3E"/>
    <w:rsid w:val="00C85025"/>
    <w:rsid w:val="00C918BD"/>
    <w:rsid w:val="00C978FB"/>
    <w:rsid w:val="00CA59ED"/>
    <w:rsid w:val="00CE0548"/>
    <w:rsid w:val="00CE0951"/>
    <w:rsid w:val="00CF68A2"/>
    <w:rsid w:val="00D679E5"/>
    <w:rsid w:val="00D83360"/>
    <w:rsid w:val="00DA5AC1"/>
    <w:rsid w:val="00DD31B4"/>
    <w:rsid w:val="00E13307"/>
    <w:rsid w:val="00E13572"/>
    <w:rsid w:val="00E355C2"/>
    <w:rsid w:val="00E81FE1"/>
    <w:rsid w:val="00E827AF"/>
    <w:rsid w:val="00E92BE2"/>
    <w:rsid w:val="00EB6E16"/>
    <w:rsid w:val="00ED6A8D"/>
    <w:rsid w:val="00EE15B0"/>
    <w:rsid w:val="00EE358F"/>
    <w:rsid w:val="00EE47FA"/>
    <w:rsid w:val="00EF69CD"/>
    <w:rsid w:val="00F07AB3"/>
    <w:rsid w:val="00F217EA"/>
    <w:rsid w:val="00F558F7"/>
    <w:rsid w:val="00F63653"/>
    <w:rsid w:val="00F96CC2"/>
    <w:rsid w:val="00FA00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3EBB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5AC1"/>
    <w:pPr>
      <w:autoSpaceDE w:val="0"/>
      <w:autoSpaceDN w:val="0"/>
    </w:pPr>
    <w:rPr>
      <w:rFonts w:ascii="Arial" w:hAnsi="Arial"/>
      <w:sz w:val="22"/>
      <w:szCs w:val="24"/>
    </w:rPr>
  </w:style>
  <w:style w:type="paragraph" w:styleId="Heading1">
    <w:name w:val="heading 1"/>
    <w:basedOn w:val="Normal"/>
    <w:next w:val="Normal"/>
    <w:qFormat/>
    <w:rsid w:val="00DA5AC1"/>
    <w:pPr>
      <w:jc w:val="center"/>
      <w:outlineLvl w:val="0"/>
    </w:pPr>
    <w:rPr>
      <w:rFonts w:cs="Arial"/>
      <w:b/>
      <w:bCs/>
      <w:szCs w:val="22"/>
    </w:rPr>
  </w:style>
  <w:style w:type="paragraph" w:styleId="Heading2">
    <w:name w:val="heading 2"/>
    <w:basedOn w:val="Normal"/>
    <w:next w:val="Normal"/>
    <w:qFormat/>
    <w:rsid w:val="00DA5AC1"/>
    <w:pPr>
      <w:keepNext/>
      <w:jc w:val="center"/>
      <w:outlineLvl w:val="1"/>
    </w:pPr>
    <w:rPr>
      <w:rFonts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DA5AC1"/>
    <w:rPr>
      <w:rFonts w:ascii="Times" w:hAnsi="Times" w:cs="Times"/>
    </w:rPr>
  </w:style>
  <w:style w:type="paragraph" w:styleId="ListBullet2">
    <w:name w:val="List Bullet 2"/>
    <w:basedOn w:val="Normal"/>
    <w:autoRedefine/>
    <w:rsid w:val="00DA5AC1"/>
    <w:rPr>
      <w:rFonts w:ascii="Times" w:hAnsi="Times" w:cs="Times"/>
    </w:rPr>
  </w:style>
  <w:style w:type="paragraph" w:styleId="ListBullet3">
    <w:name w:val="List Bullet 3"/>
    <w:basedOn w:val="Normal"/>
    <w:autoRedefine/>
    <w:rsid w:val="00DA5AC1"/>
    <w:rPr>
      <w:rFonts w:ascii="Times" w:hAnsi="Times" w:cs="Times"/>
    </w:rPr>
  </w:style>
  <w:style w:type="paragraph" w:styleId="ListBullet4">
    <w:name w:val="List Bullet 4"/>
    <w:basedOn w:val="Normal"/>
    <w:autoRedefine/>
    <w:rsid w:val="00DA5AC1"/>
    <w:rPr>
      <w:rFonts w:ascii="Times" w:hAnsi="Times" w:cs="Times"/>
    </w:rPr>
  </w:style>
  <w:style w:type="paragraph" w:styleId="ListBullet5">
    <w:name w:val="List Bullet 5"/>
    <w:basedOn w:val="Normal"/>
    <w:autoRedefine/>
    <w:rsid w:val="00DA5AC1"/>
    <w:rPr>
      <w:rFonts w:ascii="Times" w:hAnsi="Times" w:cs="Times"/>
    </w:rPr>
  </w:style>
  <w:style w:type="paragraph" w:styleId="ListNumber">
    <w:name w:val="List Number"/>
    <w:basedOn w:val="Normal"/>
    <w:rsid w:val="00DA5AC1"/>
    <w:rPr>
      <w:rFonts w:ascii="Times" w:hAnsi="Times" w:cs="Times"/>
    </w:rPr>
  </w:style>
  <w:style w:type="paragraph" w:styleId="ListNumber2">
    <w:name w:val="List Number 2"/>
    <w:basedOn w:val="Normal"/>
    <w:rsid w:val="00DA5AC1"/>
    <w:rPr>
      <w:rFonts w:ascii="Times" w:hAnsi="Times" w:cs="Times"/>
    </w:rPr>
  </w:style>
  <w:style w:type="paragraph" w:styleId="ListNumber3">
    <w:name w:val="List Number 3"/>
    <w:basedOn w:val="Normal"/>
    <w:rsid w:val="00DA5AC1"/>
    <w:rPr>
      <w:rFonts w:ascii="Times" w:hAnsi="Times" w:cs="Times"/>
    </w:rPr>
  </w:style>
  <w:style w:type="paragraph" w:styleId="ListNumber4">
    <w:name w:val="List Number 4"/>
    <w:basedOn w:val="Normal"/>
    <w:rsid w:val="00DA5AC1"/>
    <w:rPr>
      <w:rFonts w:ascii="Times" w:hAnsi="Times" w:cs="Times"/>
    </w:rPr>
  </w:style>
  <w:style w:type="paragraph" w:styleId="ListNumber5">
    <w:name w:val="List Number 5"/>
    <w:basedOn w:val="Normal"/>
    <w:rsid w:val="00DA5AC1"/>
    <w:rPr>
      <w:rFonts w:ascii="Times" w:hAnsi="Times" w:cs="Times"/>
    </w:rPr>
  </w:style>
  <w:style w:type="paragraph" w:customStyle="1" w:styleId="QuickA">
    <w:name w:val="Quick A."/>
    <w:basedOn w:val="Normal"/>
    <w:rsid w:val="00DA5AC1"/>
    <w:pPr>
      <w:widowControl w:val="0"/>
    </w:pPr>
  </w:style>
  <w:style w:type="paragraph" w:customStyle="1" w:styleId="ReminderList1">
    <w:name w:val="Reminder List 1"/>
    <w:basedOn w:val="Normal"/>
    <w:rsid w:val="00DA5AC1"/>
    <w:pPr>
      <w:tabs>
        <w:tab w:val="left" w:pos="360"/>
      </w:tabs>
      <w:spacing w:after="120" w:line="260" w:lineRule="atLeast"/>
    </w:pPr>
    <w:rPr>
      <w:rFonts w:ascii="Helvetica" w:hAnsi="Helvetica" w:cs="Helvetica"/>
      <w:b/>
      <w:bCs/>
      <w:color w:val="000000"/>
      <w:szCs w:val="22"/>
    </w:rPr>
  </w:style>
  <w:style w:type="paragraph" w:customStyle="1" w:styleId="ReminderList2">
    <w:name w:val="Reminder List 2"/>
    <w:basedOn w:val="Normal"/>
    <w:rsid w:val="00DA5AC1"/>
    <w:pPr>
      <w:tabs>
        <w:tab w:val="left" w:pos="720"/>
      </w:tabs>
      <w:spacing w:after="60" w:line="260" w:lineRule="atLeast"/>
    </w:pPr>
    <w:rPr>
      <w:rFonts w:ascii="Helvetica" w:hAnsi="Helvetica" w:cs="Helvetica"/>
      <w:color w:val="000000"/>
      <w:szCs w:val="22"/>
    </w:rPr>
  </w:style>
  <w:style w:type="paragraph" w:customStyle="1" w:styleId="ReminderList3">
    <w:name w:val="Reminder List 3"/>
    <w:basedOn w:val="Normal"/>
    <w:rsid w:val="00DA5AC1"/>
    <w:pPr>
      <w:tabs>
        <w:tab w:val="left" w:pos="1080"/>
      </w:tabs>
      <w:spacing w:after="60"/>
    </w:pPr>
    <w:rPr>
      <w:rFonts w:ascii="Helvetica" w:hAnsi="Helvetica" w:cs="Helvetica"/>
      <w:szCs w:val="22"/>
    </w:rPr>
  </w:style>
  <w:style w:type="paragraph" w:styleId="BodyTextIndent">
    <w:name w:val="Body Text Indent"/>
    <w:basedOn w:val="Normal"/>
    <w:rsid w:val="00DA5AC1"/>
    <w:pPr>
      <w:ind w:left="720"/>
      <w:jc w:val="both"/>
    </w:pPr>
    <w:rPr>
      <w:rFonts w:cs="Arial"/>
      <w:color w:val="FF0000"/>
      <w:sz w:val="20"/>
      <w:szCs w:val="20"/>
    </w:rPr>
  </w:style>
  <w:style w:type="paragraph" w:styleId="NormalWeb">
    <w:name w:val="Normal (Web)"/>
    <w:basedOn w:val="Normal"/>
    <w:rsid w:val="00DA5AC1"/>
    <w:pPr>
      <w:autoSpaceDE/>
      <w:autoSpaceDN/>
      <w:spacing w:before="100" w:beforeAutospacing="1" w:after="100" w:afterAutospacing="1"/>
    </w:pPr>
    <w:rPr>
      <w:rFonts w:eastAsia="Arial Unicode MS"/>
    </w:rPr>
  </w:style>
  <w:style w:type="paragraph" w:styleId="Header">
    <w:name w:val="header"/>
    <w:basedOn w:val="Normal"/>
    <w:link w:val="HeaderChar"/>
    <w:rsid w:val="00DA5AC1"/>
    <w:pPr>
      <w:tabs>
        <w:tab w:val="center" w:pos="4320"/>
        <w:tab w:val="right" w:pos="8640"/>
      </w:tabs>
    </w:pPr>
  </w:style>
  <w:style w:type="paragraph" w:customStyle="1" w:styleId="DataField10pt">
    <w:name w:val="Data Field 10pt"/>
    <w:basedOn w:val="Normal"/>
    <w:rsid w:val="00DA5AC1"/>
    <w:rPr>
      <w:rFonts w:cs="Arial"/>
      <w:sz w:val="20"/>
      <w:szCs w:val="20"/>
    </w:rPr>
  </w:style>
  <w:style w:type="paragraph" w:customStyle="1" w:styleId="DataField11pt-Single">
    <w:name w:val="Data Field 11pt-Single"/>
    <w:basedOn w:val="Normal"/>
    <w:link w:val="DataField11pt-SingleChar"/>
    <w:rsid w:val="00DA5AC1"/>
    <w:rPr>
      <w:rFonts w:cs="Arial"/>
      <w:szCs w:val="20"/>
    </w:rPr>
  </w:style>
  <w:style w:type="paragraph" w:styleId="Footer">
    <w:name w:val="footer"/>
    <w:basedOn w:val="Normal"/>
    <w:rsid w:val="00DA5AC1"/>
    <w:pPr>
      <w:tabs>
        <w:tab w:val="center" w:pos="4320"/>
        <w:tab w:val="right" w:pos="8640"/>
      </w:tabs>
    </w:pPr>
  </w:style>
  <w:style w:type="character" w:styleId="PageNumber">
    <w:name w:val="page number"/>
    <w:basedOn w:val="DefaultParagraphFont"/>
    <w:rsid w:val="00DA5AC1"/>
    <w:rPr>
      <w:rFonts w:ascii="Arial" w:hAnsi="Arial"/>
      <w:sz w:val="20"/>
      <w:u w:val="single"/>
    </w:rPr>
  </w:style>
  <w:style w:type="paragraph" w:customStyle="1" w:styleId="FormFooter">
    <w:name w:val="Form Footer"/>
    <w:basedOn w:val="Normal"/>
    <w:rsid w:val="00DA5AC1"/>
    <w:pPr>
      <w:tabs>
        <w:tab w:val="center" w:pos="5328"/>
        <w:tab w:val="right" w:pos="10728"/>
      </w:tabs>
      <w:ind w:left="58"/>
    </w:pPr>
    <w:rPr>
      <w:rFonts w:cs="Arial"/>
      <w:sz w:val="16"/>
      <w:szCs w:val="16"/>
    </w:rPr>
  </w:style>
  <w:style w:type="paragraph" w:customStyle="1" w:styleId="FormFooterBorder">
    <w:name w:val="FormFooter/Border"/>
    <w:basedOn w:val="Footer"/>
    <w:rsid w:val="00DA5AC1"/>
    <w:pPr>
      <w:pBdr>
        <w:top w:val="single" w:sz="6" w:space="1" w:color="auto"/>
      </w:pBdr>
      <w:tabs>
        <w:tab w:val="clear" w:pos="4320"/>
        <w:tab w:val="clear" w:pos="8640"/>
        <w:tab w:val="center" w:pos="5400"/>
        <w:tab w:val="right" w:pos="10800"/>
      </w:tabs>
    </w:pPr>
    <w:rPr>
      <w:rFonts w:cs="Arial"/>
      <w:sz w:val="16"/>
      <w:szCs w:val="16"/>
    </w:rPr>
  </w:style>
  <w:style w:type="paragraph" w:customStyle="1" w:styleId="HeadingNote">
    <w:name w:val="Heading Note"/>
    <w:basedOn w:val="Normal"/>
    <w:rsid w:val="00DA5AC1"/>
    <w:pPr>
      <w:spacing w:before="40" w:after="40"/>
      <w:jc w:val="center"/>
    </w:pPr>
    <w:rPr>
      <w:rFonts w:cs="Arial"/>
      <w:i/>
      <w:iCs/>
      <w:sz w:val="16"/>
      <w:szCs w:val="16"/>
    </w:rPr>
  </w:style>
  <w:style w:type="paragraph" w:customStyle="1" w:styleId="NameofApplicant">
    <w:name w:val="Name of Applicant"/>
    <w:basedOn w:val="Normal"/>
    <w:rsid w:val="00DA5AC1"/>
    <w:rPr>
      <w:rFonts w:cs="Arial"/>
      <w:sz w:val="16"/>
      <w:szCs w:val="15"/>
    </w:rPr>
  </w:style>
  <w:style w:type="paragraph" w:customStyle="1" w:styleId="Arial10BoldText">
    <w:name w:val="Arial10BoldText"/>
    <w:basedOn w:val="Normal"/>
    <w:rsid w:val="00487B1D"/>
    <w:pPr>
      <w:spacing w:before="20" w:after="20"/>
    </w:pPr>
    <w:rPr>
      <w:rFonts w:cs="Arial"/>
      <w:b/>
      <w:bCs/>
      <w:sz w:val="20"/>
      <w:szCs w:val="20"/>
    </w:rPr>
  </w:style>
  <w:style w:type="paragraph" w:customStyle="1" w:styleId="FormFieldCaption">
    <w:name w:val="Form Field Caption"/>
    <w:basedOn w:val="Normal"/>
    <w:rsid w:val="00DA5AC1"/>
    <w:pPr>
      <w:tabs>
        <w:tab w:val="left" w:pos="270"/>
      </w:tabs>
    </w:pPr>
    <w:rPr>
      <w:rFonts w:cs="Arial"/>
      <w:sz w:val="16"/>
      <w:szCs w:val="16"/>
    </w:rPr>
  </w:style>
  <w:style w:type="paragraph" w:customStyle="1" w:styleId="FormFieldCaption7pt">
    <w:name w:val="Form Field Caption 7pt"/>
    <w:basedOn w:val="Normal"/>
    <w:rsid w:val="00DA5AC1"/>
    <w:pPr>
      <w:tabs>
        <w:tab w:val="left" w:pos="252"/>
      </w:tabs>
    </w:pPr>
    <w:rPr>
      <w:rFonts w:cs="Arial"/>
      <w:sz w:val="14"/>
      <w:szCs w:val="14"/>
    </w:rPr>
  </w:style>
  <w:style w:type="paragraph" w:customStyle="1" w:styleId="PIHeader">
    <w:name w:val="PI Header"/>
    <w:basedOn w:val="Normal"/>
    <w:rsid w:val="00DA5AC1"/>
    <w:pPr>
      <w:spacing w:after="40"/>
      <w:ind w:left="864"/>
    </w:pPr>
    <w:rPr>
      <w:rFonts w:cs="Arial"/>
      <w:noProof/>
      <w:sz w:val="16"/>
      <w:szCs w:val="20"/>
    </w:rPr>
  </w:style>
  <w:style w:type="character" w:customStyle="1" w:styleId="DataField11pt-SingleChar">
    <w:name w:val="Data Field 11pt-Single Char"/>
    <w:basedOn w:val="DefaultParagraphFont"/>
    <w:link w:val="DataField11pt-Single"/>
    <w:rsid w:val="00843027"/>
    <w:rPr>
      <w:rFonts w:ascii="Arial" w:hAnsi="Arial" w:cs="Arial"/>
      <w:sz w:val="22"/>
    </w:rPr>
  </w:style>
  <w:style w:type="paragraph" w:customStyle="1" w:styleId="HeadNoteNotItalics">
    <w:name w:val="HeadNoteNotItalics"/>
    <w:basedOn w:val="HeadingNote"/>
    <w:rsid w:val="00DA5AC1"/>
    <w:rPr>
      <w:i w:val="0"/>
    </w:rPr>
  </w:style>
  <w:style w:type="character" w:styleId="Emphasis">
    <w:name w:val="Emphasis"/>
    <w:basedOn w:val="DefaultParagraphFont"/>
    <w:qFormat/>
    <w:rsid w:val="00DA5AC1"/>
    <w:rPr>
      <w:i/>
      <w:iCs/>
    </w:rPr>
  </w:style>
  <w:style w:type="character" w:styleId="Hyperlink">
    <w:name w:val="Hyperlink"/>
    <w:basedOn w:val="DefaultParagraphFont"/>
    <w:rsid w:val="00DA5AC1"/>
    <w:rPr>
      <w:color w:val="0000FF"/>
      <w:u w:val="single"/>
    </w:rPr>
  </w:style>
  <w:style w:type="character" w:styleId="Strong">
    <w:name w:val="Strong"/>
    <w:basedOn w:val="DefaultParagraphFont"/>
    <w:qFormat/>
    <w:rsid w:val="00DA5AC1"/>
    <w:rPr>
      <w:b/>
      <w:bCs/>
    </w:rPr>
  </w:style>
  <w:style w:type="paragraph" w:styleId="Subtitle">
    <w:name w:val="Subtitle"/>
    <w:basedOn w:val="Normal"/>
    <w:next w:val="Normal"/>
    <w:link w:val="SubtitleChar"/>
    <w:qFormat/>
    <w:rsid w:val="00DA5AC1"/>
    <w:pPr>
      <w:keepNext/>
      <w:spacing w:before="360" w:after="120"/>
      <w:outlineLvl w:val="1"/>
    </w:pPr>
    <w:rPr>
      <w:b/>
    </w:rPr>
  </w:style>
  <w:style w:type="character" w:customStyle="1" w:styleId="SubtitleChar">
    <w:name w:val="Subtitle Char"/>
    <w:basedOn w:val="DefaultParagraphFont"/>
    <w:link w:val="Subtitle"/>
    <w:rsid w:val="00DA5AC1"/>
    <w:rPr>
      <w:rFonts w:ascii="Arial" w:hAnsi="Arial"/>
      <w:b/>
      <w:sz w:val="22"/>
      <w:szCs w:val="24"/>
    </w:rPr>
  </w:style>
  <w:style w:type="paragraph" w:customStyle="1" w:styleId="Subtitle2">
    <w:name w:val="Subtitle 2"/>
    <w:basedOn w:val="Subtitle"/>
    <w:rsid w:val="00DA5AC1"/>
    <w:pPr>
      <w:spacing w:before="240" w:after="0"/>
    </w:pPr>
    <w:rPr>
      <w:bCs/>
      <w:szCs w:val="20"/>
      <w:u w:val="single"/>
    </w:rPr>
  </w:style>
  <w:style w:type="paragraph" w:styleId="PlainText">
    <w:name w:val="Plain Text"/>
    <w:basedOn w:val="Normal"/>
    <w:link w:val="PlainTextChar"/>
    <w:uiPriority w:val="99"/>
    <w:unhideWhenUsed/>
    <w:rsid w:val="00C67E3E"/>
    <w:pPr>
      <w:autoSpaceDE/>
      <w:autoSpaceDN/>
    </w:pPr>
    <w:rPr>
      <w:rFonts w:ascii="Consolas" w:eastAsia="Calibri" w:hAnsi="Consolas"/>
      <w:sz w:val="21"/>
      <w:szCs w:val="21"/>
    </w:rPr>
  </w:style>
  <w:style w:type="character" w:customStyle="1" w:styleId="PlainTextChar">
    <w:name w:val="Plain Text Char"/>
    <w:basedOn w:val="DefaultParagraphFont"/>
    <w:link w:val="PlainText"/>
    <w:uiPriority w:val="99"/>
    <w:rsid w:val="00C67E3E"/>
    <w:rPr>
      <w:rFonts w:ascii="Consolas" w:eastAsia="Calibri" w:hAnsi="Consolas" w:cs="Times New Roman"/>
      <w:sz w:val="21"/>
      <w:szCs w:val="21"/>
    </w:rPr>
  </w:style>
  <w:style w:type="paragraph" w:styleId="BodyText">
    <w:name w:val="Body Text"/>
    <w:basedOn w:val="Normal"/>
    <w:link w:val="BodyTextChar"/>
    <w:rsid w:val="00743DEC"/>
    <w:pPr>
      <w:spacing w:after="120"/>
    </w:pPr>
    <w:rPr>
      <w:rFonts w:ascii="Times" w:hAnsi="Times" w:cs="Times"/>
      <w:sz w:val="24"/>
    </w:rPr>
  </w:style>
  <w:style w:type="character" w:customStyle="1" w:styleId="BodyTextChar">
    <w:name w:val="Body Text Char"/>
    <w:basedOn w:val="DefaultParagraphFont"/>
    <w:link w:val="BodyText"/>
    <w:rsid w:val="00743DEC"/>
    <w:rPr>
      <w:rFonts w:ascii="Times" w:hAnsi="Times" w:cs="Times"/>
      <w:sz w:val="24"/>
      <w:szCs w:val="24"/>
    </w:rPr>
  </w:style>
  <w:style w:type="paragraph" w:styleId="BodyTextIndent2">
    <w:name w:val="Body Text Indent 2"/>
    <w:basedOn w:val="Normal"/>
    <w:link w:val="BodyTextIndent2Char"/>
    <w:rsid w:val="00743DEC"/>
    <w:pPr>
      <w:spacing w:after="120" w:line="480" w:lineRule="auto"/>
      <w:ind w:left="360"/>
    </w:pPr>
    <w:rPr>
      <w:rFonts w:ascii="Times" w:hAnsi="Times" w:cs="Times"/>
      <w:sz w:val="24"/>
    </w:rPr>
  </w:style>
  <w:style w:type="character" w:customStyle="1" w:styleId="BodyTextIndent2Char">
    <w:name w:val="Body Text Indent 2 Char"/>
    <w:basedOn w:val="DefaultParagraphFont"/>
    <w:link w:val="BodyTextIndent2"/>
    <w:rsid w:val="00743DEC"/>
    <w:rPr>
      <w:rFonts w:ascii="Times" w:hAnsi="Times" w:cs="Times"/>
      <w:sz w:val="24"/>
      <w:szCs w:val="24"/>
    </w:rPr>
  </w:style>
  <w:style w:type="character" w:customStyle="1" w:styleId="HeaderChar">
    <w:name w:val="Header Char"/>
    <w:basedOn w:val="DefaultParagraphFont"/>
    <w:link w:val="Header"/>
    <w:rsid w:val="00743DEC"/>
    <w:rPr>
      <w:rFonts w:ascii="Arial" w:hAnsi="Arial"/>
      <w:sz w:val="22"/>
      <w:szCs w:val="24"/>
    </w:rPr>
  </w:style>
  <w:style w:type="paragraph" w:styleId="Index1">
    <w:name w:val="index 1"/>
    <w:basedOn w:val="Normal"/>
    <w:next w:val="Normal"/>
    <w:autoRedefine/>
    <w:rsid w:val="00743DEC"/>
    <w:pPr>
      <w:ind w:left="240" w:hanging="240"/>
    </w:pPr>
    <w:rPr>
      <w:rFonts w:ascii="Times" w:hAnsi="Times" w:cs="Times"/>
      <w:sz w:val="24"/>
    </w:rPr>
  </w:style>
  <w:style w:type="paragraph" w:styleId="IndexHeading">
    <w:name w:val="index heading"/>
    <w:basedOn w:val="Normal"/>
    <w:next w:val="Index1"/>
    <w:rsid w:val="00743DEC"/>
    <w:rPr>
      <w:rFonts w:cs="Arial"/>
      <w:b/>
      <w:bCs/>
      <w:sz w:val="24"/>
    </w:rPr>
  </w:style>
  <w:style w:type="paragraph" w:styleId="Title">
    <w:name w:val="Title"/>
    <w:basedOn w:val="Normal"/>
    <w:link w:val="TitleChar"/>
    <w:qFormat/>
    <w:rsid w:val="00743DEC"/>
    <w:pPr>
      <w:spacing w:before="240" w:after="60"/>
      <w:jc w:val="center"/>
      <w:outlineLvl w:val="0"/>
    </w:pPr>
    <w:rPr>
      <w:rFonts w:cs="Arial"/>
      <w:b/>
      <w:bCs/>
      <w:kern w:val="28"/>
      <w:sz w:val="32"/>
      <w:szCs w:val="32"/>
    </w:rPr>
  </w:style>
  <w:style w:type="character" w:customStyle="1" w:styleId="TitleChar">
    <w:name w:val="Title Char"/>
    <w:basedOn w:val="DefaultParagraphFont"/>
    <w:link w:val="Title"/>
    <w:rsid w:val="00743DEC"/>
    <w:rPr>
      <w:rFonts w:ascii="Arial" w:hAnsi="Arial" w:cs="Arial"/>
      <w:b/>
      <w:bCs/>
      <w:kern w:val="28"/>
      <w:sz w:val="32"/>
      <w:szCs w:val="32"/>
    </w:rPr>
  </w:style>
  <w:style w:type="character" w:customStyle="1" w:styleId="pagecontents1">
    <w:name w:val="pagecontents1"/>
    <w:basedOn w:val="DefaultParagraphFont"/>
    <w:rsid w:val="00743DEC"/>
    <w:rPr>
      <w:rFonts w:ascii="Verdana" w:hAnsi="Verdana" w:hint="default"/>
      <w:color w:val="000000"/>
      <w:sz w:val="17"/>
      <w:szCs w:val="17"/>
    </w:rPr>
  </w:style>
  <w:style w:type="paragraph" w:styleId="ListParagraph">
    <w:name w:val="List Paragraph"/>
    <w:basedOn w:val="Normal"/>
    <w:uiPriority w:val="34"/>
    <w:qFormat/>
    <w:rsid w:val="008321E9"/>
    <w:pPr>
      <w:ind w:left="720"/>
    </w:pPr>
  </w:style>
  <w:style w:type="paragraph" w:styleId="BodyTextIndent3">
    <w:name w:val="Body Text Indent 3"/>
    <w:basedOn w:val="Normal"/>
    <w:link w:val="BodyTextIndent3Char"/>
    <w:rsid w:val="00021A18"/>
    <w:pPr>
      <w:spacing w:after="120"/>
      <w:ind w:left="360"/>
    </w:pPr>
    <w:rPr>
      <w:sz w:val="16"/>
      <w:szCs w:val="16"/>
    </w:rPr>
  </w:style>
  <w:style w:type="character" w:customStyle="1" w:styleId="BodyTextIndent3Char">
    <w:name w:val="Body Text Indent 3 Char"/>
    <w:basedOn w:val="DefaultParagraphFont"/>
    <w:link w:val="BodyTextIndent3"/>
    <w:rsid w:val="00021A18"/>
    <w:rPr>
      <w:rFonts w:ascii="Arial" w:hAnsi="Arial"/>
      <w:sz w:val="16"/>
      <w:szCs w:val="16"/>
    </w:rPr>
  </w:style>
  <w:style w:type="paragraph" w:customStyle="1" w:styleId="Default">
    <w:name w:val="Default"/>
    <w:rsid w:val="00CA59ED"/>
    <w:pPr>
      <w:widowControl w:val="0"/>
      <w:autoSpaceDE w:val="0"/>
      <w:autoSpaceDN w:val="0"/>
      <w:adjustRightInd w:val="0"/>
    </w:pPr>
    <w:rPr>
      <w:rFonts w:ascii="BentonGothicCond RegularItalic" w:hAnsi="BentonGothicCond RegularItalic" w:cs="BentonGothicCond RegularItalic"/>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5AC1"/>
    <w:pPr>
      <w:autoSpaceDE w:val="0"/>
      <w:autoSpaceDN w:val="0"/>
    </w:pPr>
    <w:rPr>
      <w:rFonts w:ascii="Arial" w:hAnsi="Arial"/>
      <w:sz w:val="22"/>
      <w:szCs w:val="24"/>
    </w:rPr>
  </w:style>
  <w:style w:type="paragraph" w:styleId="Heading1">
    <w:name w:val="heading 1"/>
    <w:basedOn w:val="Normal"/>
    <w:next w:val="Normal"/>
    <w:qFormat/>
    <w:rsid w:val="00DA5AC1"/>
    <w:pPr>
      <w:jc w:val="center"/>
      <w:outlineLvl w:val="0"/>
    </w:pPr>
    <w:rPr>
      <w:rFonts w:cs="Arial"/>
      <w:b/>
      <w:bCs/>
      <w:szCs w:val="22"/>
    </w:rPr>
  </w:style>
  <w:style w:type="paragraph" w:styleId="Heading2">
    <w:name w:val="heading 2"/>
    <w:basedOn w:val="Normal"/>
    <w:next w:val="Normal"/>
    <w:qFormat/>
    <w:rsid w:val="00DA5AC1"/>
    <w:pPr>
      <w:keepNext/>
      <w:jc w:val="center"/>
      <w:outlineLvl w:val="1"/>
    </w:pPr>
    <w:rPr>
      <w:rFonts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DA5AC1"/>
    <w:rPr>
      <w:rFonts w:ascii="Times" w:hAnsi="Times" w:cs="Times"/>
    </w:rPr>
  </w:style>
  <w:style w:type="paragraph" w:styleId="ListBullet2">
    <w:name w:val="List Bullet 2"/>
    <w:basedOn w:val="Normal"/>
    <w:autoRedefine/>
    <w:rsid w:val="00DA5AC1"/>
    <w:rPr>
      <w:rFonts w:ascii="Times" w:hAnsi="Times" w:cs="Times"/>
    </w:rPr>
  </w:style>
  <w:style w:type="paragraph" w:styleId="ListBullet3">
    <w:name w:val="List Bullet 3"/>
    <w:basedOn w:val="Normal"/>
    <w:autoRedefine/>
    <w:rsid w:val="00DA5AC1"/>
    <w:rPr>
      <w:rFonts w:ascii="Times" w:hAnsi="Times" w:cs="Times"/>
    </w:rPr>
  </w:style>
  <w:style w:type="paragraph" w:styleId="ListBullet4">
    <w:name w:val="List Bullet 4"/>
    <w:basedOn w:val="Normal"/>
    <w:autoRedefine/>
    <w:rsid w:val="00DA5AC1"/>
    <w:rPr>
      <w:rFonts w:ascii="Times" w:hAnsi="Times" w:cs="Times"/>
    </w:rPr>
  </w:style>
  <w:style w:type="paragraph" w:styleId="ListBullet5">
    <w:name w:val="List Bullet 5"/>
    <w:basedOn w:val="Normal"/>
    <w:autoRedefine/>
    <w:rsid w:val="00DA5AC1"/>
    <w:rPr>
      <w:rFonts w:ascii="Times" w:hAnsi="Times" w:cs="Times"/>
    </w:rPr>
  </w:style>
  <w:style w:type="paragraph" w:styleId="ListNumber">
    <w:name w:val="List Number"/>
    <w:basedOn w:val="Normal"/>
    <w:rsid w:val="00DA5AC1"/>
    <w:rPr>
      <w:rFonts w:ascii="Times" w:hAnsi="Times" w:cs="Times"/>
    </w:rPr>
  </w:style>
  <w:style w:type="paragraph" w:styleId="ListNumber2">
    <w:name w:val="List Number 2"/>
    <w:basedOn w:val="Normal"/>
    <w:rsid w:val="00DA5AC1"/>
    <w:rPr>
      <w:rFonts w:ascii="Times" w:hAnsi="Times" w:cs="Times"/>
    </w:rPr>
  </w:style>
  <w:style w:type="paragraph" w:styleId="ListNumber3">
    <w:name w:val="List Number 3"/>
    <w:basedOn w:val="Normal"/>
    <w:rsid w:val="00DA5AC1"/>
    <w:rPr>
      <w:rFonts w:ascii="Times" w:hAnsi="Times" w:cs="Times"/>
    </w:rPr>
  </w:style>
  <w:style w:type="paragraph" w:styleId="ListNumber4">
    <w:name w:val="List Number 4"/>
    <w:basedOn w:val="Normal"/>
    <w:rsid w:val="00DA5AC1"/>
    <w:rPr>
      <w:rFonts w:ascii="Times" w:hAnsi="Times" w:cs="Times"/>
    </w:rPr>
  </w:style>
  <w:style w:type="paragraph" w:styleId="ListNumber5">
    <w:name w:val="List Number 5"/>
    <w:basedOn w:val="Normal"/>
    <w:rsid w:val="00DA5AC1"/>
    <w:rPr>
      <w:rFonts w:ascii="Times" w:hAnsi="Times" w:cs="Times"/>
    </w:rPr>
  </w:style>
  <w:style w:type="paragraph" w:customStyle="1" w:styleId="QuickA">
    <w:name w:val="Quick A."/>
    <w:basedOn w:val="Normal"/>
    <w:rsid w:val="00DA5AC1"/>
    <w:pPr>
      <w:widowControl w:val="0"/>
    </w:pPr>
  </w:style>
  <w:style w:type="paragraph" w:customStyle="1" w:styleId="ReminderList1">
    <w:name w:val="Reminder List 1"/>
    <w:basedOn w:val="Normal"/>
    <w:rsid w:val="00DA5AC1"/>
    <w:pPr>
      <w:tabs>
        <w:tab w:val="left" w:pos="360"/>
      </w:tabs>
      <w:spacing w:after="120" w:line="260" w:lineRule="atLeast"/>
    </w:pPr>
    <w:rPr>
      <w:rFonts w:ascii="Helvetica" w:hAnsi="Helvetica" w:cs="Helvetica"/>
      <w:b/>
      <w:bCs/>
      <w:color w:val="000000"/>
      <w:szCs w:val="22"/>
    </w:rPr>
  </w:style>
  <w:style w:type="paragraph" w:customStyle="1" w:styleId="ReminderList2">
    <w:name w:val="Reminder List 2"/>
    <w:basedOn w:val="Normal"/>
    <w:rsid w:val="00DA5AC1"/>
    <w:pPr>
      <w:tabs>
        <w:tab w:val="left" w:pos="720"/>
      </w:tabs>
      <w:spacing w:after="60" w:line="260" w:lineRule="atLeast"/>
    </w:pPr>
    <w:rPr>
      <w:rFonts w:ascii="Helvetica" w:hAnsi="Helvetica" w:cs="Helvetica"/>
      <w:color w:val="000000"/>
      <w:szCs w:val="22"/>
    </w:rPr>
  </w:style>
  <w:style w:type="paragraph" w:customStyle="1" w:styleId="ReminderList3">
    <w:name w:val="Reminder List 3"/>
    <w:basedOn w:val="Normal"/>
    <w:rsid w:val="00DA5AC1"/>
    <w:pPr>
      <w:tabs>
        <w:tab w:val="left" w:pos="1080"/>
      </w:tabs>
      <w:spacing w:after="60"/>
    </w:pPr>
    <w:rPr>
      <w:rFonts w:ascii="Helvetica" w:hAnsi="Helvetica" w:cs="Helvetica"/>
      <w:szCs w:val="22"/>
    </w:rPr>
  </w:style>
  <w:style w:type="paragraph" w:styleId="BodyTextIndent">
    <w:name w:val="Body Text Indent"/>
    <w:basedOn w:val="Normal"/>
    <w:rsid w:val="00DA5AC1"/>
    <w:pPr>
      <w:ind w:left="720"/>
      <w:jc w:val="both"/>
    </w:pPr>
    <w:rPr>
      <w:rFonts w:cs="Arial"/>
      <w:color w:val="FF0000"/>
      <w:sz w:val="20"/>
      <w:szCs w:val="20"/>
    </w:rPr>
  </w:style>
  <w:style w:type="paragraph" w:styleId="NormalWeb">
    <w:name w:val="Normal (Web)"/>
    <w:basedOn w:val="Normal"/>
    <w:rsid w:val="00DA5AC1"/>
    <w:pPr>
      <w:autoSpaceDE/>
      <w:autoSpaceDN/>
      <w:spacing w:before="100" w:beforeAutospacing="1" w:after="100" w:afterAutospacing="1"/>
    </w:pPr>
    <w:rPr>
      <w:rFonts w:eastAsia="Arial Unicode MS"/>
    </w:rPr>
  </w:style>
  <w:style w:type="paragraph" w:styleId="Header">
    <w:name w:val="header"/>
    <w:basedOn w:val="Normal"/>
    <w:link w:val="HeaderChar"/>
    <w:rsid w:val="00DA5AC1"/>
    <w:pPr>
      <w:tabs>
        <w:tab w:val="center" w:pos="4320"/>
        <w:tab w:val="right" w:pos="8640"/>
      </w:tabs>
    </w:pPr>
  </w:style>
  <w:style w:type="paragraph" w:customStyle="1" w:styleId="DataField10pt">
    <w:name w:val="Data Field 10pt"/>
    <w:basedOn w:val="Normal"/>
    <w:rsid w:val="00DA5AC1"/>
    <w:rPr>
      <w:rFonts w:cs="Arial"/>
      <w:sz w:val="20"/>
      <w:szCs w:val="20"/>
    </w:rPr>
  </w:style>
  <w:style w:type="paragraph" w:customStyle="1" w:styleId="DataField11pt-Single">
    <w:name w:val="Data Field 11pt-Single"/>
    <w:basedOn w:val="Normal"/>
    <w:link w:val="DataField11pt-SingleChar"/>
    <w:rsid w:val="00DA5AC1"/>
    <w:rPr>
      <w:rFonts w:cs="Arial"/>
      <w:szCs w:val="20"/>
    </w:rPr>
  </w:style>
  <w:style w:type="paragraph" w:styleId="Footer">
    <w:name w:val="footer"/>
    <w:basedOn w:val="Normal"/>
    <w:rsid w:val="00DA5AC1"/>
    <w:pPr>
      <w:tabs>
        <w:tab w:val="center" w:pos="4320"/>
        <w:tab w:val="right" w:pos="8640"/>
      </w:tabs>
    </w:pPr>
  </w:style>
  <w:style w:type="character" w:styleId="PageNumber">
    <w:name w:val="page number"/>
    <w:basedOn w:val="DefaultParagraphFont"/>
    <w:rsid w:val="00DA5AC1"/>
    <w:rPr>
      <w:rFonts w:ascii="Arial" w:hAnsi="Arial"/>
      <w:sz w:val="20"/>
      <w:u w:val="single"/>
    </w:rPr>
  </w:style>
  <w:style w:type="paragraph" w:customStyle="1" w:styleId="FormFooter">
    <w:name w:val="Form Footer"/>
    <w:basedOn w:val="Normal"/>
    <w:rsid w:val="00DA5AC1"/>
    <w:pPr>
      <w:tabs>
        <w:tab w:val="center" w:pos="5328"/>
        <w:tab w:val="right" w:pos="10728"/>
      </w:tabs>
      <w:ind w:left="58"/>
    </w:pPr>
    <w:rPr>
      <w:rFonts w:cs="Arial"/>
      <w:sz w:val="16"/>
      <w:szCs w:val="16"/>
    </w:rPr>
  </w:style>
  <w:style w:type="paragraph" w:customStyle="1" w:styleId="FormFooterBorder">
    <w:name w:val="FormFooter/Border"/>
    <w:basedOn w:val="Footer"/>
    <w:rsid w:val="00DA5AC1"/>
    <w:pPr>
      <w:pBdr>
        <w:top w:val="single" w:sz="6" w:space="1" w:color="auto"/>
      </w:pBdr>
      <w:tabs>
        <w:tab w:val="clear" w:pos="4320"/>
        <w:tab w:val="clear" w:pos="8640"/>
        <w:tab w:val="center" w:pos="5400"/>
        <w:tab w:val="right" w:pos="10800"/>
      </w:tabs>
    </w:pPr>
    <w:rPr>
      <w:rFonts w:cs="Arial"/>
      <w:sz w:val="16"/>
      <w:szCs w:val="16"/>
    </w:rPr>
  </w:style>
  <w:style w:type="paragraph" w:customStyle="1" w:styleId="HeadingNote">
    <w:name w:val="Heading Note"/>
    <w:basedOn w:val="Normal"/>
    <w:rsid w:val="00DA5AC1"/>
    <w:pPr>
      <w:spacing w:before="40" w:after="40"/>
      <w:jc w:val="center"/>
    </w:pPr>
    <w:rPr>
      <w:rFonts w:cs="Arial"/>
      <w:i/>
      <w:iCs/>
      <w:sz w:val="16"/>
      <w:szCs w:val="16"/>
    </w:rPr>
  </w:style>
  <w:style w:type="paragraph" w:customStyle="1" w:styleId="NameofApplicant">
    <w:name w:val="Name of Applicant"/>
    <w:basedOn w:val="Normal"/>
    <w:rsid w:val="00DA5AC1"/>
    <w:rPr>
      <w:rFonts w:cs="Arial"/>
      <w:sz w:val="16"/>
      <w:szCs w:val="15"/>
    </w:rPr>
  </w:style>
  <w:style w:type="paragraph" w:customStyle="1" w:styleId="Arial10BoldText">
    <w:name w:val="Arial10BoldText"/>
    <w:basedOn w:val="Normal"/>
    <w:rsid w:val="00487B1D"/>
    <w:pPr>
      <w:spacing w:before="20" w:after="20"/>
    </w:pPr>
    <w:rPr>
      <w:rFonts w:cs="Arial"/>
      <w:b/>
      <w:bCs/>
      <w:sz w:val="20"/>
      <w:szCs w:val="20"/>
    </w:rPr>
  </w:style>
  <w:style w:type="paragraph" w:customStyle="1" w:styleId="FormFieldCaption">
    <w:name w:val="Form Field Caption"/>
    <w:basedOn w:val="Normal"/>
    <w:rsid w:val="00DA5AC1"/>
    <w:pPr>
      <w:tabs>
        <w:tab w:val="left" w:pos="270"/>
      </w:tabs>
    </w:pPr>
    <w:rPr>
      <w:rFonts w:cs="Arial"/>
      <w:sz w:val="16"/>
      <w:szCs w:val="16"/>
    </w:rPr>
  </w:style>
  <w:style w:type="paragraph" w:customStyle="1" w:styleId="FormFieldCaption7pt">
    <w:name w:val="Form Field Caption 7pt"/>
    <w:basedOn w:val="Normal"/>
    <w:rsid w:val="00DA5AC1"/>
    <w:pPr>
      <w:tabs>
        <w:tab w:val="left" w:pos="252"/>
      </w:tabs>
    </w:pPr>
    <w:rPr>
      <w:rFonts w:cs="Arial"/>
      <w:sz w:val="14"/>
      <w:szCs w:val="14"/>
    </w:rPr>
  </w:style>
  <w:style w:type="paragraph" w:customStyle="1" w:styleId="PIHeader">
    <w:name w:val="PI Header"/>
    <w:basedOn w:val="Normal"/>
    <w:rsid w:val="00DA5AC1"/>
    <w:pPr>
      <w:spacing w:after="40"/>
      <w:ind w:left="864"/>
    </w:pPr>
    <w:rPr>
      <w:rFonts w:cs="Arial"/>
      <w:noProof/>
      <w:sz w:val="16"/>
      <w:szCs w:val="20"/>
    </w:rPr>
  </w:style>
  <w:style w:type="character" w:customStyle="1" w:styleId="DataField11pt-SingleChar">
    <w:name w:val="Data Field 11pt-Single Char"/>
    <w:basedOn w:val="DefaultParagraphFont"/>
    <w:link w:val="DataField11pt-Single"/>
    <w:rsid w:val="00843027"/>
    <w:rPr>
      <w:rFonts w:ascii="Arial" w:hAnsi="Arial" w:cs="Arial"/>
      <w:sz w:val="22"/>
    </w:rPr>
  </w:style>
  <w:style w:type="paragraph" w:customStyle="1" w:styleId="HeadNoteNotItalics">
    <w:name w:val="HeadNoteNotItalics"/>
    <w:basedOn w:val="HeadingNote"/>
    <w:rsid w:val="00DA5AC1"/>
    <w:rPr>
      <w:i w:val="0"/>
    </w:rPr>
  </w:style>
  <w:style w:type="character" w:styleId="Emphasis">
    <w:name w:val="Emphasis"/>
    <w:basedOn w:val="DefaultParagraphFont"/>
    <w:qFormat/>
    <w:rsid w:val="00DA5AC1"/>
    <w:rPr>
      <w:i/>
      <w:iCs/>
    </w:rPr>
  </w:style>
  <w:style w:type="character" w:styleId="Hyperlink">
    <w:name w:val="Hyperlink"/>
    <w:basedOn w:val="DefaultParagraphFont"/>
    <w:rsid w:val="00DA5AC1"/>
    <w:rPr>
      <w:color w:val="0000FF"/>
      <w:u w:val="single"/>
    </w:rPr>
  </w:style>
  <w:style w:type="character" w:styleId="Strong">
    <w:name w:val="Strong"/>
    <w:basedOn w:val="DefaultParagraphFont"/>
    <w:qFormat/>
    <w:rsid w:val="00DA5AC1"/>
    <w:rPr>
      <w:b/>
      <w:bCs/>
    </w:rPr>
  </w:style>
  <w:style w:type="paragraph" w:styleId="Subtitle">
    <w:name w:val="Subtitle"/>
    <w:basedOn w:val="Normal"/>
    <w:next w:val="Normal"/>
    <w:link w:val="SubtitleChar"/>
    <w:qFormat/>
    <w:rsid w:val="00DA5AC1"/>
    <w:pPr>
      <w:keepNext/>
      <w:spacing w:before="360" w:after="120"/>
      <w:outlineLvl w:val="1"/>
    </w:pPr>
    <w:rPr>
      <w:b/>
    </w:rPr>
  </w:style>
  <w:style w:type="character" w:customStyle="1" w:styleId="SubtitleChar">
    <w:name w:val="Subtitle Char"/>
    <w:basedOn w:val="DefaultParagraphFont"/>
    <w:link w:val="Subtitle"/>
    <w:rsid w:val="00DA5AC1"/>
    <w:rPr>
      <w:rFonts w:ascii="Arial" w:hAnsi="Arial"/>
      <w:b/>
      <w:sz w:val="22"/>
      <w:szCs w:val="24"/>
    </w:rPr>
  </w:style>
  <w:style w:type="paragraph" w:customStyle="1" w:styleId="Subtitle2">
    <w:name w:val="Subtitle 2"/>
    <w:basedOn w:val="Subtitle"/>
    <w:rsid w:val="00DA5AC1"/>
    <w:pPr>
      <w:spacing w:before="240" w:after="0"/>
    </w:pPr>
    <w:rPr>
      <w:bCs/>
      <w:szCs w:val="20"/>
      <w:u w:val="single"/>
    </w:rPr>
  </w:style>
  <w:style w:type="paragraph" w:styleId="PlainText">
    <w:name w:val="Plain Text"/>
    <w:basedOn w:val="Normal"/>
    <w:link w:val="PlainTextChar"/>
    <w:uiPriority w:val="99"/>
    <w:unhideWhenUsed/>
    <w:rsid w:val="00C67E3E"/>
    <w:pPr>
      <w:autoSpaceDE/>
      <w:autoSpaceDN/>
    </w:pPr>
    <w:rPr>
      <w:rFonts w:ascii="Consolas" w:eastAsia="Calibri" w:hAnsi="Consolas"/>
      <w:sz w:val="21"/>
      <w:szCs w:val="21"/>
    </w:rPr>
  </w:style>
  <w:style w:type="character" w:customStyle="1" w:styleId="PlainTextChar">
    <w:name w:val="Plain Text Char"/>
    <w:basedOn w:val="DefaultParagraphFont"/>
    <w:link w:val="PlainText"/>
    <w:uiPriority w:val="99"/>
    <w:rsid w:val="00C67E3E"/>
    <w:rPr>
      <w:rFonts w:ascii="Consolas" w:eastAsia="Calibri" w:hAnsi="Consolas" w:cs="Times New Roman"/>
      <w:sz w:val="21"/>
      <w:szCs w:val="21"/>
    </w:rPr>
  </w:style>
  <w:style w:type="paragraph" w:styleId="BodyText">
    <w:name w:val="Body Text"/>
    <w:basedOn w:val="Normal"/>
    <w:link w:val="BodyTextChar"/>
    <w:rsid w:val="00743DEC"/>
    <w:pPr>
      <w:spacing w:after="120"/>
    </w:pPr>
    <w:rPr>
      <w:rFonts w:ascii="Times" w:hAnsi="Times" w:cs="Times"/>
      <w:sz w:val="24"/>
    </w:rPr>
  </w:style>
  <w:style w:type="character" w:customStyle="1" w:styleId="BodyTextChar">
    <w:name w:val="Body Text Char"/>
    <w:basedOn w:val="DefaultParagraphFont"/>
    <w:link w:val="BodyText"/>
    <w:rsid w:val="00743DEC"/>
    <w:rPr>
      <w:rFonts w:ascii="Times" w:hAnsi="Times" w:cs="Times"/>
      <w:sz w:val="24"/>
      <w:szCs w:val="24"/>
    </w:rPr>
  </w:style>
  <w:style w:type="paragraph" w:styleId="BodyTextIndent2">
    <w:name w:val="Body Text Indent 2"/>
    <w:basedOn w:val="Normal"/>
    <w:link w:val="BodyTextIndent2Char"/>
    <w:rsid w:val="00743DEC"/>
    <w:pPr>
      <w:spacing w:after="120" w:line="480" w:lineRule="auto"/>
      <w:ind w:left="360"/>
    </w:pPr>
    <w:rPr>
      <w:rFonts w:ascii="Times" w:hAnsi="Times" w:cs="Times"/>
      <w:sz w:val="24"/>
    </w:rPr>
  </w:style>
  <w:style w:type="character" w:customStyle="1" w:styleId="BodyTextIndent2Char">
    <w:name w:val="Body Text Indent 2 Char"/>
    <w:basedOn w:val="DefaultParagraphFont"/>
    <w:link w:val="BodyTextIndent2"/>
    <w:rsid w:val="00743DEC"/>
    <w:rPr>
      <w:rFonts w:ascii="Times" w:hAnsi="Times" w:cs="Times"/>
      <w:sz w:val="24"/>
      <w:szCs w:val="24"/>
    </w:rPr>
  </w:style>
  <w:style w:type="character" w:customStyle="1" w:styleId="HeaderChar">
    <w:name w:val="Header Char"/>
    <w:basedOn w:val="DefaultParagraphFont"/>
    <w:link w:val="Header"/>
    <w:rsid w:val="00743DEC"/>
    <w:rPr>
      <w:rFonts w:ascii="Arial" w:hAnsi="Arial"/>
      <w:sz w:val="22"/>
      <w:szCs w:val="24"/>
    </w:rPr>
  </w:style>
  <w:style w:type="paragraph" w:styleId="Index1">
    <w:name w:val="index 1"/>
    <w:basedOn w:val="Normal"/>
    <w:next w:val="Normal"/>
    <w:autoRedefine/>
    <w:rsid w:val="00743DEC"/>
    <w:pPr>
      <w:ind w:left="240" w:hanging="240"/>
    </w:pPr>
    <w:rPr>
      <w:rFonts w:ascii="Times" w:hAnsi="Times" w:cs="Times"/>
      <w:sz w:val="24"/>
    </w:rPr>
  </w:style>
  <w:style w:type="paragraph" w:styleId="IndexHeading">
    <w:name w:val="index heading"/>
    <w:basedOn w:val="Normal"/>
    <w:next w:val="Index1"/>
    <w:rsid w:val="00743DEC"/>
    <w:rPr>
      <w:rFonts w:cs="Arial"/>
      <w:b/>
      <w:bCs/>
      <w:sz w:val="24"/>
    </w:rPr>
  </w:style>
  <w:style w:type="paragraph" w:styleId="Title">
    <w:name w:val="Title"/>
    <w:basedOn w:val="Normal"/>
    <w:link w:val="TitleChar"/>
    <w:qFormat/>
    <w:rsid w:val="00743DEC"/>
    <w:pPr>
      <w:spacing w:before="240" w:after="60"/>
      <w:jc w:val="center"/>
      <w:outlineLvl w:val="0"/>
    </w:pPr>
    <w:rPr>
      <w:rFonts w:cs="Arial"/>
      <w:b/>
      <w:bCs/>
      <w:kern w:val="28"/>
      <w:sz w:val="32"/>
      <w:szCs w:val="32"/>
    </w:rPr>
  </w:style>
  <w:style w:type="character" w:customStyle="1" w:styleId="TitleChar">
    <w:name w:val="Title Char"/>
    <w:basedOn w:val="DefaultParagraphFont"/>
    <w:link w:val="Title"/>
    <w:rsid w:val="00743DEC"/>
    <w:rPr>
      <w:rFonts w:ascii="Arial" w:hAnsi="Arial" w:cs="Arial"/>
      <w:b/>
      <w:bCs/>
      <w:kern w:val="28"/>
      <w:sz w:val="32"/>
      <w:szCs w:val="32"/>
    </w:rPr>
  </w:style>
  <w:style w:type="character" w:customStyle="1" w:styleId="pagecontents1">
    <w:name w:val="pagecontents1"/>
    <w:basedOn w:val="DefaultParagraphFont"/>
    <w:rsid w:val="00743DEC"/>
    <w:rPr>
      <w:rFonts w:ascii="Verdana" w:hAnsi="Verdana" w:hint="default"/>
      <w:color w:val="000000"/>
      <w:sz w:val="17"/>
      <w:szCs w:val="17"/>
    </w:rPr>
  </w:style>
  <w:style w:type="paragraph" w:styleId="ListParagraph">
    <w:name w:val="List Paragraph"/>
    <w:basedOn w:val="Normal"/>
    <w:uiPriority w:val="34"/>
    <w:qFormat/>
    <w:rsid w:val="008321E9"/>
    <w:pPr>
      <w:ind w:left="720"/>
    </w:pPr>
  </w:style>
  <w:style w:type="paragraph" w:styleId="BodyTextIndent3">
    <w:name w:val="Body Text Indent 3"/>
    <w:basedOn w:val="Normal"/>
    <w:link w:val="BodyTextIndent3Char"/>
    <w:rsid w:val="00021A18"/>
    <w:pPr>
      <w:spacing w:after="120"/>
      <w:ind w:left="360"/>
    </w:pPr>
    <w:rPr>
      <w:sz w:val="16"/>
      <w:szCs w:val="16"/>
    </w:rPr>
  </w:style>
  <w:style w:type="character" w:customStyle="1" w:styleId="BodyTextIndent3Char">
    <w:name w:val="Body Text Indent 3 Char"/>
    <w:basedOn w:val="DefaultParagraphFont"/>
    <w:link w:val="BodyTextIndent3"/>
    <w:rsid w:val="00021A18"/>
    <w:rPr>
      <w:rFonts w:ascii="Arial" w:hAnsi="Arial"/>
      <w:sz w:val="16"/>
      <w:szCs w:val="16"/>
    </w:rPr>
  </w:style>
  <w:style w:type="paragraph" w:customStyle="1" w:styleId="Default">
    <w:name w:val="Default"/>
    <w:rsid w:val="00CA59ED"/>
    <w:pPr>
      <w:widowControl w:val="0"/>
      <w:autoSpaceDE w:val="0"/>
      <w:autoSpaceDN w:val="0"/>
      <w:adjustRightInd w:val="0"/>
    </w:pPr>
    <w:rPr>
      <w:rFonts w:ascii="BentonGothicCond RegularItalic" w:hAnsi="BentonGothicCond RegularItalic" w:cs="BentonGothicCond RegularItal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90041">
      <w:bodyDiv w:val="1"/>
      <w:marLeft w:val="0"/>
      <w:marRight w:val="0"/>
      <w:marTop w:val="0"/>
      <w:marBottom w:val="0"/>
      <w:divBdr>
        <w:top w:val="none" w:sz="0" w:space="0" w:color="auto"/>
        <w:left w:val="none" w:sz="0" w:space="0" w:color="auto"/>
        <w:bottom w:val="none" w:sz="0" w:space="0" w:color="auto"/>
        <w:right w:val="none" w:sz="0" w:space="0" w:color="auto"/>
      </w:divBdr>
    </w:div>
    <w:div w:id="102726906">
      <w:bodyDiv w:val="1"/>
      <w:marLeft w:val="0"/>
      <w:marRight w:val="0"/>
      <w:marTop w:val="0"/>
      <w:marBottom w:val="0"/>
      <w:divBdr>
        <w:top w:val="none" w:sz="0" w:space="0" w:color="auto"/>
        <w:left w:val="none" w:sz="0" w:space="0" w:color="auto"/>
        <w:bottom w:val="none" w:sz="0" w:space="0" w:color="auto"/>
        <w:right w:val="none" w:sz="0" w:space="0" w:color="auto"/>
      </w:divBdr>
    </w:div>
    <w:div w:id="463625829">
      <w:bodyDiv w:val="1"/>
      <w:marLeft w:val="0"/>
      <w:marRight w:val="0"/>
      <w:marTop w:val="0"/>
      <w:marBottom w:val="0"/>
      <w:divBdr>
        <w:top w:val="none" w:sz="0" w:space="0" w:color="auto"/>
        <w:left w:val="none" w:sz="0" w:space="0" w:color="auto"/>
        <w:bottom w:val="none" w:sz="0" w:space="0" w:color="auto"/>
        <w:right w:val="none" w:sz="0" w:space="0" w:color="auto"/>
      </w:divBdr>
    </w:div>
    <w:div w:id="646518480">
      <w:bodyDiv w:val="1"/>
      <w:marLeft w:val="0"/>
      <w:marRight w:val="0"/>
      <w:marTop w:val="0"/>
      <w:marBottom w:val="0"/>
      <w:divBdr>
        <w:top w:val="none" w:sz="0" w:space="0" w:color="auto"/>
        <w:left w:val="none" w:sz="0" w:space="0" w:color="auto"/>
        <w:bottom w:val="none" w:sz="0" w:space="0" w:color="auto"/>
        <w:right w:val="none" w:sz="0" w:space="0" w:color="auto"/>
      </w:divBdr>
    </w:div>
    <w:div w:id="944923391">
      <w:bodyDiv w:val="1"/>
      <w:marLeft w:val="0"/>
      <w:marRight w:val="0"/>
      <w:marTop w:val="0"/>
      <w:marBottom w:val="0"/>
      <w:divBdr>
        <w:top w:val="none" w:sz="0" w:space="0" w:color="auto"/>
        <w:left w:val="none" w:sz="0" w:space="0" w:color="auto"/>
        <w:bottom w:val="none" w:sz="0" w:space="0" w:color="auto"/>
        <w:right w:val="none" w:sz="0" w:space="0" w:color="auto"/>
      </w:divBdr>
    </w:div>
    <w:div w:id="2129810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biomedcentral.com/1471-2474/8/129" TargetMode="External"/><Relationship Id="rId9" Type="http://schemas.openxmlformats.org/officeDocument/2006/relationships/hyperlink" Target="http://www.asbweb.org/conferences/2009/asb_schedule.htm" TargetMode="External"/><Relationship Id="rId10" Type="http://schemas.openxmlformats.org/officeDocument/2006/relationships/hyperlink" Target="http://www.asbweb.org/conferences/2009/asb_schedul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1821</Words>
  <Characters>10383</Characters>
  <Application>Microsoft Macintosh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PHS 398/2590 (Rev. 06/09), Biographical Sketch Format Page</vt:lpstr>
    </vt:vector>
  </TitlesOfParts>
  <Company>DHHS/PHS/NIH</Company>
  <LinksUpToDate>false</LinksUpToDate>
  <CharactersWithSpaces>12180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PHS 398/2590 (Rev. 06/09), Biographical Sketch Format Page</dc:title>
  <dc:subject>DHHS, Public Health Service Grant Application</dc:subject>
  <dc:creator>Office of Extramural Programs</dc:creator>
  <cp:keywords>PHS Grant Application, PHS 398/2590 (Rev. 06/09), Biographical Sketch Format Page</cp:keywords>
  <dc:description/>
  <cp:lastModifiedBy>cnhp</cp:lastModifiedBy>
  <cp:revision>2</cp:revision>
  <cp:lastPrinted>2011-11-15T16:42:00Z</cp:lastPrinted>
  <dcterms:created xsi:type="dcterms:W3CDTF">2014-05-20T22:12:00Z</dcterms:created>
  <dcterms:modified xsi:type="dcterms:W3CDTF">2014-05-20T22:12:00Z</dcterms:modified>
</cp:coreProperties>
</file>